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C094" w14:textId="432E6009" w:rsidR="002C7C5A" w:rsidRPr="004F478F" w:rsidRDefault="002C7C5A" w:rsidP="006709AF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78F">
        <w:rPr>
          <w:rFonts w:ascii="Times New Roman" w:hAnsi="Times New Roman" w:cs="Times New Roman"/>
          <w:b/>
          <w:sz w:val="24"/>
          <w:szCs w:val="24"/>
        </w:rPr>
        <w:t>A C T  A D I Ţ I O N A L  NR. 4</w:t>
      </w:r>
      <w:r w:rsidR="000F4350" w:rsidRPr="004F478F">
        <w:rPr>
          <w:rFonts w:ascii="Times New Roman" w:hAnsi="Times New Roman" w:cs="Times New Roman"/>
          <w:b/>
          <w:sz w:val="24"/>
          <w:szCs w:val="24"/>
        </w:rPr>
        <w:t>3</w:t>
      </w:r>
      <w:r w:rsidRPr="004F478F">
        <w:rPr>
          <w:rFonts w:ascii="Times New Roman" w:hAnsi="Times New Roman" w:cs="Times New Roman"/>
          <w:b/>
          <w:sz w:val="24"/>
          <w:szCs w:val="24"/>
        </w:rPr>
        <w:t xml:space="preserve"> /.......................202</w:t>
      </w:r>
      <w:r w:rsidR="000F4350" w:rsidRPr="004F478F">
        <w:rPr>
          <w:rFonts w:ascii="Times New Roman" w:hAnsi="Times New Roman" w:cs="Times New Roman"/>
          <w:b/>
          <w:sz w:val="24"/>
          <w:szCs w:val="24"/>
        </w:rPr>
        <w:t>6</w:t>
      </w:r>
    </w:p>
    <w:p w14:paraId="5842BDA3" w14:textId="77777777" w:rsidR="002C7C5A" w:rsidRPr="004A7D11" w:rsidRDefault="002C7C5A" w:rsidP="002C7C5A">
      <w:pPr>
        <w:jc w:val="center"/>
      </w:pPr>
      <w:r w:rsidRPr="004A7D11">
        <w:t xml:space="preserve">LA CONTRACTUL DE DELEGARE A GESTIUNII SERVICIILOR PUBLICE </w:t>
      </w:r>
    </w:p>
    <w:p w14:paraId="1372082F" w14:textId="77777777" w:rsidR="002C7C5A" w:rsidRPr="004A7D11" w:rsidRDefault="002C7C5A" w:rsidP="002C7C5A">
      <w:pPr>
        <w:jc w:val="center"/>
      </w:pPr>
      <w:r w:rsidRPr="004A7D11">
        <w:t xml:space="preserve">DE ALIMENTARE CU APĂ ŞI DE CANALIZARE </w:t>
      </w:r>
    </w:p>
    <w:p w14:paraId="18B0B11E" w14:textId="77777777" w:rsidR="002C7C5A" w:rsidRPr="004A7D11" w:rsidRDefault="002C7C5A" w:rsidP="002C7C5A">
      <w:pPr>
        <w:jc w:val="center"/>
        <w:rPr>
          <w:i/>
        </w:rPr>
      </w:pPr>
      <w:r w:rsidRPr="004A7D11">
        <w:t>nr. 932, încheiat în data de 19.01.2010</w:t>
      </w:r>
    </w:p>
    <w:p w14:paraId="4D878EA9" w14:textId="77777777" w:rsidR="002C7C5A" w:rsidRPr="004A7D11" w:rsidRDefault="002C7C5A" w:rsidP="002C7C5A">
      <w:pPr>
        <w:jc w:val="both"/>
        <w:rPr>
          <w:i/>
          <w:highlight w:val="yellow"/>
        </w:rPr>
      </w:pPr>
    </w:p>
    <w:p w14:paraId="6478BD2A" w14:textId="77777777" w:rsidR="002C7C5A" w:rsidRPr="004A7D11" w:rsidRDefault="002C7C5A" w:rsidP="002C7C5A">
      <w:pPr>
        <w:jc w:val="both"/>
        <w:rPr>
          <w:i/>
          <w:highlight w:val="yellow"/>
        </w:rPr>
      </w:pPr>
    </w:p>
    <w:p w14:paraId="06FDD0F3" w14:textId="21A42D46" w:rsidR="002C7C5A" w:rsidRPr="0004030D" w:rsidRDefault="004A4525" w:rsidP="002C7C5A">
      <w:pPr>
        <w:spacing w:after="240"/>
        <w:jc w:val="both"/>
        <w:rPr>
          <w:b/>
        </w:rPr>
      </w:pPr>
      <w:r w:rsidRPr="0004030D">
        <w:rPr>
          <w:b/>
        </w:rPr>
        <w:t>Părțile</w:t>
      </w:r>
      <w:r w:rsidR="002C7C5A" w:rsidRPr="0004030D">
        <w:rPr>
          <w:b/>
        </w:rPr>
        <w:t>,</w:t>
      </w:r>
    </w:p>
    <w:p w14:paraId="5245A1D7" w14:textId="52FFF9D3" w:rsidR="002C7C5A" w:rsidRPr="0004030D" w:rsidRDefault="002C7C5A" w:rsidP="002C7C5A">
      <w:pPr>
        <w:tabs>
          <w:tab w:val="left" w:pos="240"/>
        </w:tabs>
        <w:spacing w:after="240"/>
        <w:jc w:val="both"/>
      </w:pPr>
      <w:r w:rsidRPr="0004030D">
        <w:rPr>
          <w:b/>
        </w:rPr>
        <w:t>ASOCIAŢIA DE DEZVOLTARE INTERCOMUNITARĂ APĂ - CANAL TIMIŞ</w:t>
      </w:r>
      <w:r w:rsidRPr="0004030D">
        <w:t xml:space="preserve">, cu sediul în municipiul Timișoara, str. </w:t>
      </w:r>
      <w:r w:rsidR="00B8783A" w:rsidRPr="0004030D">
        <w:t>Victor Babeș</w:t>
      </w:r>
      <w:r w:rsidRPr="0004030D">
        <w:t>, nr. 2</w:t>
      </w:r>
      <w:r w:rsidR="002704ED" w:rsidRPr="0004030D">
        <w:t>1</w:t>
      </w:r>
      <w:r w:rsidRPr="0004030D">
        <w:t>,</w:t>
      </w:r>
      <w:r w:rsidR="002704ED" w:rsidRPr="0004030D">
        <w:t xml:space="preserve">subsol, </w:t>
      </w:r>
      <w:r w:rsidRPr="0004030D">
        <w:t xml:space="preserve">jud. Timiș, înscrisă în Registrul Asociațiilor și Fundațiilor de la grefa Judecătoriei Timișoara, sub nr. 65/2008, reprezentată de dl. Alin Augustin Florin Popoviciu, în calitate de Președinte al Asociației, </w:t>
      </w:r>
    </w:p>
    <w:p w14:paraId="545E8B59" w14:textId="77777777" w:rsidR="002C7C5A" w:rsidRPr="0004030D" w:rsidRDefault="002C7C5A" w:rsidP="002C7C5A">
      <w:pPr>
        <w:spacing w:after="240"/>
        <w:jc w:val="both"/>
      </w:pPr>
      <w:r w:rsidRPr="0004030D">
        <w:t xml:space="preserve">și </w:t>
      </w:r>
    </w:p>
    <w:p w14:paraId="4A14B1CB" w14:textId="77777777" w:rsidR="002C7C5A" w:rsidRPr="0004030D" w:rsidRDefault="002C7C5A" w:rsidP="002C7C5A">
      <w:pPr>
        <w:spacing w:after="240"/>
        <w:jc w:val="both"/>
      </w:pPr>
      <w:r w:rsidRPr="0004030D">
        <w:rPr>
          <w:b/>
        </w:rPr>
        <w:t>AQUATIM S.A.</w:t>
      </w:r>
      <w:r w:rsidRPr="0004030D">
        <w:t>, având codul unic de înregistrare nr. 3041480, înmatriculată la Oficiul Registrului Comerțului de la lângă Tribunalul TIMIŞ, sub numărul J1992004096352, cu sediul în municipiul Timișoara, str. Gheorghe Lazăr, nr. 11/A, județul Timiș, reprezentată de d-na Alina-Cristina Ivănescu, în calitate de Director Juridic și Management Instituțional,</w:t>
      </w:r>
    </w:p>
    <w:p w14:paraId="16F59822" w14:textId="77777777" w:rsidR="002C7C5A" w:rsidRPr="0004030D" w:rsidRDefault="002C7C5A" w:rsidP="002C7C5A">
      <w:pPr>
        <w:jc w:val="both"/>
        <w:rPr>
          <w:b/>
          <w:bCs/>
        </w:rPr>
      </w:pPr>
      <w:r w:rsidRPr="0004030D">
        <w:rPr>
          <w:b/>
          <w:bCs/>
          <w:u w:val="single"/>
        </w:rPr>
        <w:t>Luând în considerare următoarele aspecte</w:t>
      </w:r>
      <w:r w:rsidRPr="0004030D">
        <w:rPr>
          <w:b/>
          <w:bCs/>
        </w:rPr>
        <w:t>:</w:t>
      </w:r>
    </w:p>
    <w:p w14:paraId="5621FE8E" w14:textId="69E8DD6A" w:rsidR="002C7C5A" w:rsidRPr="0004030D" w:rsidRDefault="002C7C5A" w:rsidP="002C7C5A">
      <w:pPr>
        <w:numPr>
          <w:ilvl w:val="0"/>
          <w:numId w:val="2"/>
        </w:numPr>
        <w:spacing w:after="120"/>
        <w:ind w:left="630" w:hanging="180"/>
        <w:jc w:val="both"/>
      </w:pPr>
      <w:r w:rsidRPr="0004030D">
        <w:rPr>
          <w:u w:val="single"/>
        </w:rPr>
        <w:t>Emiterea Hotărârii nr.</w:t>
      </w:r>
      <w:r w:rsidR="0004030D">
        <w:rPr>
          <w:u w:val="single"/>
        </w:rPr>
        <w:t xml:space="preserve"> </w:t>
      </w:r>
      <w:r w:rsidR="0004030D" w:rsidRPr="0004030D">
        <w:rPr>
          <w:u w:val="single"/>
        </w:rPr>
        <w:t>241/11.12.2025</w:t>
      </w:r>
      <w:r w:rsidRPr="0004030D">
        <w:t xml:space="preserve">, </w:t>
      </w:r>
      <w:r w:rsidRPr="0004030D">
        <w:rPr>
          <w:u w:val="single"/>
        </w:rPr>
        <w:t xml:space="preserve">de către Consiliul Local al </w:t>
      </w:r>
      <w:bookmarkStart w:id="0" w:name="_Hlk210044666"/>
      <w:r w:rsidRPr="0004030D">
        <w:rPr>
          <w:u w:val="single"/>
        </w:rPr>
        <w:t xml:space="preserve">comunei </w:t>
      </w:r>
      <w:bookmarkEnd w:id="0"/>
      <w:r w:rsidR="007963A3" w:rsidRPr="0004030D">
        <w:rPr>
          <w:u w:val="single"/>
        </w:rPr>
        <w:t>Nădrag</w:t>
      </w:r>
      <w:r w:rsidRPr="0004030D">
        <w:t xml:space="preserve"> </w:t>
      </w:r>
      <w:r w:rsidRPr="0004030D">
        <w:rPr>
          <w:u w:val="single"/>
        </w:rPr>
        <w:t xml:space="preserve">prin care </w:t>
      </w:r>
      <w:r w:rsidR="00161EA7" w:rsidRPr="0004030D">
        <w:t>autoritatea deliberativă a comunei</w:t>
      </w:r>
      <w:r w:rsidR="00ED29D4" w:rsidRPr="0004030D">
        <w:t xml:space="preserve"> </w:t>
      </w:r>
      <w:r w:rsidRPr="0004030D">
        <w:rPr>
          <w:u w:val="single"/>
        </w:rPr>
        <w:t>a decis</w:t>
      </w:r>
      <w:r w:rsidR="00ED29D4" w:rsidRPr="0004030D">
        <w:rPr>
          <w:u w:val="single"/>
        </w:rPr>
        <w:t xml:space="preserve"> </w:t>
      </w:r>
      <w:r w:rsidR="00ED29D4" w:rsidRPr="0004030D">
        <w:t>retragerea unității administrativ-teritoriale din cadrul</w:t>
      </w:r>
      <w:r w:rsidR="00ED29D4" w:rsidRPr="0004030D">
        <w:rPr>
          <w:u w:val="single"/>
        </w:rPr>
        <w:t xml:space="preserve"> </w:t>
      </w:r>
      <w:bookmarkStart w:id="1" w:name="_Hlk225243020"/>
      <w:r w:rsidR="00ED29D4" w:rsidRPr="0004030D">
        <w:rPr>
          <w:color w:val="000000" w:themeColor="text1"/>
          <w:u w:val="single"/>
        </w:rPr>
        <w:t>Asociați</w:t>
      </w:r>
      <w:r w:rsidR="00E06833">
        <w:rPr>
          <w:color w:val="000000" w:themeColor="text1"/>
          <w:u w:val="single"/>
        </w:rPr>
        <w:t>ei</w:t>
      </w:r>
      <w:r w:rsidR="00ED29D4" w:rsidRPr="0004030D">
        <w:rPr>
          <w:color w:val="000000" w:themeColor="text1"/>
          <w:u w:val="single"/>
        </w:rPr>
        <w:t xml:space="preserve"> de Dezvoltare Intercomunitar</w:t>
      </w:r>
      <w:r w:rsidR="00E06833">
        <w:rPr>
          <w:color w:val="000000" w:themeColor="text1"/>
          <w:u w:val="single"/>
        </w:rPr>
        <w:t>e</w:t>
      </w:r>
      <w:r w:rsidR="00ED29D4" w:rsidRPr="0004030D">
        <w:rPr>
          <w:color w:val="000000" w:themeColor="text1"/>
          <w:u w:val="single"/>
        </w:rPr>
        <w:t xml:space="preserve"> Apă-Canal Timiș</w:t>
      </w:r>
      <w:bookmarkEnd w:id="1"/>
      <w:r w:rsidRPr="0004030D">
        <w:t>;</w:t>
      </w:r>
    </w:p>
    <w:p w14:paraId="712F7788" w14:textId="746375F8" w:rsidR="002C7C5A" w:rsidRPr="0004030D" w:rsidRDefault="002C7C5A" w:rsidP="002C7C5A">
      <w:pPr>
        <w:numPr>
          <w:ilvl w:val="0"/>
          <w:numId w:val="2"/>
        </w:numPr>
        <w:spacing w:after="120"/>
        <w:ind w:left="630" w:hanging="180"/>
        <w:jc w:val="both"/>
      </w:pPr>
      <w:r w:rsidRPr="0004030D">
        <w:rPr>
          <w:u w:val="single"/>
        </w:rPr>
        <w:t>Transmiterea unor noi bunuri de retur, în administrarea și folosința operatorului Aquatim S.A.</w:t>
      </w:r>
      <w:r w:rsidRPr="0004030D">
        <w:t xml:space="preserve">, de către următoarele unități administrativ-teritoriale, care au delegat serviciile de alimentare cu apă și de canalizare: </w:t>
      </w:r>
      <w:bookmarkStart w:id="2" w:name="_Hlk178241151"/>
      <w:r w:rsidRPr="0004030D">
        <w:rPr>
          <w:bCs/>
          <w:color w:val="000000"/>
          <w:lang w:bidi="ro-RO"/>
        </w:rPr>
        <w:t>Timișoara, Moșnița Nouă, Ghiroda</w:t>
      </w:r>
      <w:bookmarkEnd w:id="2"/>
      <w:r w:rsidRPr="0004030D">
        <w:t>, Consiliul Județean Timiș,</w:t>
      </w:r>
      <w:r w:rsidR="00BD772F" w:rsidRPr="0004030D">
        <w:t xml:space="preserve"> </w:t>
      </w:r>
      <w:r w:rsidRPr="0004030D">
        <w:t>Recaș,</w:t>
      </w:r>
      <w:r w:rsidR="00BD772F" w:rsidRPr="0004030D">
        <w:t xml:space="preserve"> </w:t>
      </w:r>
      <w:r w:rsidRPr="0004030D">
        <w:t>Traian Vuia</w:t>
      </w:r>
      <w:r w:rsidR="00BD772F" w:rsidRPr="0004030D">
        <w:t xml:space="preserve">, Boldur, Fibiș, Găvojdia, </w:t>
      </w:r>
      <w:r w:rsidR="00630556" w:rsidRPr="0004030D">
        <w:t>Ghizela, Gottlob, Liebling, Lovrin, Știuca, Tormac,</w:t>
      </w:r>
      <w:r w:rsidR="0061547B" w:rsidRPr="0004030D">
        <w:t xml:space="preserve"> V.V. Delamarina</w:t>
      </w:r>
      <w:r w:rsidR="001A0822">
        <w:t>, Sânandrei, Bucovăț</w:t>
      </w:r>
      <w:r w:rsidRPr="0004030D">
        <w:t>;</w:t>
      </w:r>
    </w:p>
    <w:p w14:paraId="1BDE2907" w14:textId="4F98E2BD" w:rsidR="002C7C5A" w:rsidRDefault="002C7C5A" w:rsidP="002C7C5A">
      <w:pPr>
        <w:numPr>
          <w:ilvl w:val="0"/>
          <w:numId w:val="2"/>
        </w:numPr>
        <w:spacing w:after="120"/>
        <w:ind w:left="630" w:hanging="180"/>
        <w:jc w:val="both"/>
      </w:pPr>
      <w:r w:rsidRPr="0004030D">
        <w:rPr>
          <w:u w:val="single"/>
        </w:rPr>
        <w:t xml:space="preserve">Necesitatea </w:t>
      </w:r>
      <w:r w:rsidRPr="0004030D">
        <w:rPr>
          <w:bCs/>
          <w:color w:val="000000"/>
          <w:u w:val="single"/>
          <w:lang w:bidi="ro-RO"/>
        </w:rPr>
        <w:t>modificării Anexei I 1.A – ”</w:t>
      </w:r>
      <w:r w:rsidRPr="0004030D">
        <w:rPr>
          <w:bCs/>
          <w:i/>
          <w:iCs/>
          <w:color w:val="000000"/>
          <w:u w:val="single"/>
          <w:lang w:bidi="ro-RO"/>
        </w:rPr>
        <w:t>Infrastructura existentă - Alimentare cu apă”</w:t>
      </w:r>
      <w:r w:rsidRPr="0004030D">
        <w:rPr>
          <w:bCs/>
          <w:color w:val="000000"/>
          <w:lang w:bidi="ro-RO"/>
        </w:rPr>
        <w:t>, inclusă în partea contractului de delegare intitulată ”</w:t>
      </w:r>
      <w:r w:rsidRPr="0004030D">
        <w:rPr>
          <w:bCs/>
          <w:i/>
          <w:iCs/>
          <w:color w:val="000000"/>
          <w:lang w:bidi="ro-RO"/>
        </w:rPr>
        <w:t>Dispoziții Speciale – Partea comună</w:t>
      </w:r>
      <w:r w:rsidRPr="0004030D">
        <w:rPr>
          <w:bCs/>
          <w:color w:val="000000"/>
          <w:lang w:bidi="ro-RO"/>
        </w:rPr>
        <w:t xml:space="preserve">” și a </w:t>
      </w:r>
      <w:r w:rsidRPr="0004030D">
        <w:rPr>
          <w:bCs/>
          <w:color w:val="000000"/>
          <w:u w:val="single"/>
          <w:lang w:bidi="ro-RO"/>
        </w:rPr>
        <w:t>Anexei I 1.B – ”</w:t>
      </w:r>
      <w:r w:rsidRPr="0004030D">
        <w:rPr>
          <w:bCs/>
          <w:i/>
          <w:iCs/>
          <w:color w:val="000000"/>
          <w:u w:val="single"/>
          <w:lang w:bidi="ro-RO"/>
        </w:rPr>
        <w:t>Infrastructura existentă - Canalizare”</w:t>
      </w:r>
      <w:r w:rsidRPr="0004030D">
        <w:rPr>
          <w:bCs/>
          <w:color w:val="000000"/>
          <w:lang w:bidi="ro-RO"/>
        </w:rPr>
        <w:t>, inclusă în partea contractului de delegare intitulată ”</w:t>
      </w:r>
      <w:r w:rsidRPr="0004030D">
        <w:rPr>
          <w:bCs/>
          <w:i/>
          <w:iCs/>
          <w:color w:val="000000"/>
          <w:lang w:bidi="ro-RO"/>
        </w:rPr>
        <w:t>Dispoziții Speciale – Partea comună</w:t>
      </w:r>
      <w:r w:rsidRPr="0004030D">
        <w:rPr>
          <w:bCs/>
          <w:color w:val="000000"/>
          <w:lang w:bidi="ro-RO"/>
        </w:rPr>
        <w:t>”,</w:t>
      </w:r>
      <w:r w:rsidRPr="0004030D">
        <w:t xml:space="preserve"> prin </w:t>
      </w:r>
      <w:r w:rsidR="003E2EDD" w:rsidRPr="0004030D">
        <w:t xml:space="preserve">ieșirea </w:t>
      </w:r>
      <w:r w:rsidR="00696737" w:rsidRPr="0004030D">
        <w:t xml:space="preserve">din </w:t>
      </w:r>
      <w:r w:rsidRPr="0004030D">
        <w:t>ari</w:t>
      </w:r>
      <w:r w:rsidR="00696737" w:rsidRPr="0004030D">
        <w:t xml:space="preserve">a </w:t>
      </w:r>
      <w:r w:rsidR="006B3397">
        <w:t>de operare</w:t>
      </w:r>
      <w:r w:rsidR="006B3397" w:rsidRPr="0004030D">
        <w:t xml:space="preserve"> </w:t>
      </w:r>
      <w:r w:rsidRPr="0004030D">
        <w:t>inițial</w:t>
      </w:r>
      <w:r w:rsidR="00696737" w:rsidRPr="0004030D">
        <w:t>ă</w:t>
      </w:r>
      <w:r w:rsidRPr="0004030D">
        <w:t xml:space="preserve"> cu teritoriul aferent comunei </w:t>
      </w:r>
      <w:r w:rsidR="00AA2585" w:rsidRPr="0004030D">
        <w:t>Nădrag</w:t>
      </w:r>
      <w:r w:rsidRPr="00AA2585">
        <w:t>;</w:t>
      </w:r>
    </w:p>
    <w:p w14:paraId="61CA940E" w14:textId="26A18E6C" w:rsidR="006D3F1C" w:rsidRPr="006D3F1C" w:rsidRDefault="006D3F1C" w:rsidP="006D3F1C">
      <w:pPr>
        <w:numPr>
          <w:ilvl w:val="0"/>
          <w:numId w:val="2"/>
        </w:numPr>
        <w:spacing w:after="120"/>
        <w:jc w:val="both"/>
        <w:rPr>
          <w:i/>
          <w:iCs/>
        </w:rPr>
      </w:pPr>
      <w:r w:rsidRPr="0009226C">
        <w:t xml:space="preserve">Necesitatea completării </w:t>
      </w:r>
      <w:r w:rsidRPr="0009226C">
        <w:rPr>
          <w:u w:val="single"/>
        </w:rPr>
        <w:t>Anexei X</w:t>
      </w:r>
      <w:r w:rsidRPr="0009226C">
        <w:t xml:space="preserve"> a Contractului de delegare intitulată </w:t>
      </w:r>
      <w:bookmarkStart w:id="3" w:name="_Hlk155865941"/>
      <w:r w:rsidRPr="0009226C">
        <w:rPr>
          <w:i/>
          <w:iCs/>
        </w:rPr>
        <w:t>”Datele tehnice și de identificare a bunurilor aduse ca investiție”</w:t>
      </w:r>
      <w:r w:rsidRPr="0009226C">
        <w:t xml:space="preserve">, </w:t>
      </w:r>
      <w:bookmarkEnd w:id="3"/>
      <w:r w:rsidRPr="0009226C">
        <w:t>ca urmare a faptului că în cursul anului 202</w:t>
      </w:r>
      <w:r>
        <w:t>5</w:t>
      </w:r>
      <w:r w:rsidRPr="0009226C">
        <w:t>, operatorul a realizat investiții din surse proprii, iar în cadrul Anexei X sunt evidențiate bunurile aferente acestor investiții;</w:t>
      </w:r>
    </w:p>
    <w:p w14:paraId="6429EC3D" w14:textId="40A7A85B" w:rsidR="006F6688" w:rsidRPr="00AA2585" w:rsidRDefault="006F6688" w:rsidP="002C7C5A">
      <w:pPr>
        <w:numPr>
          <w:ilvl w:val="0"/>
          <w:numId w:val="2"/>
        </w:numPr>
        <w:spacing w:after="120"/>
        <w:ind w:left="630" w:hanging="180"/>
        <w:jc w:val="both"/>
      </w:pPr>
      <w:r>
        <w:rPr>
          <w:u w:val="single"/>
        </w:rPr>
        <w:t xml:space="preserve">Necesitatea modificării și completării </w:t>
      </w:r>
      <w:r w:rsidR="00EE55EE">
        <w:rPr>
          <w:u w:val="single"/>
        </w:rPr>
        <w:t>Anexei XXI</w:t>
      </w:r>
      <w:r w:rsidR="00EE55EE">
        <w:t xml:space="preserve"> la contract-modificări datorate intrărilor/ieșirilor de membrii </w:t>
      </w:r>
      <w:r w:rsidR="00C24AE5">
        <w:t xml:space="preserve">în/din Asociația de Dezvoltare Intercomunitară Apă-Canal Timiș evidențiate în </w:t>
      </w:r>
      <w:r w:rsidR="00387116">
        <w:t xml:space="preserve">Statutul propriu al asociației și </w:t>
      </w:r>
      <w:r w:rsidR="00683B58">
        <w:t>reactualizate la data de 11.12.2025.</w:t>
      </w:r>
    </w:p>
    <w:p w14:paraId="34D8A432" w14:textId="77777777" w:rsidR="002C7C5A" w:rsidRPr="004A7D11" w:rsidRDefault="002C7C5A" w:rsidP="002C7C5A">
      <w:pPr>
        <w:pStyle w:val="ListParagraph"/>
        <w:ind w:left="630"/>
        <w:jc w:val="both"/>
        <w:rPr>
          <w:bCs/>
          <w:color w:val="000000"/>
          <w:lang w:bidi="ro-RO"/>
        </w:rPr>
      </w:pPr>
    </w:p>
    <w:p w14:paraId="761FE3E8" w14:textId="77777777" w:rsidR="002C7C5A" w:rsidRPr="004A7D11" w:rsidRDefault="002C7C5A" w:rsidP="002C7C5A">
      <w:pPr>
        <w:spacing w:after="120"/>
        <w:jc w:val="both"/>
        <w:rPr>
          <w:b/>
        </w:rPr>
      </w:pPr>
      <w:r w:rsidRPr="004A7D11">
        <w:rPr>
          <w:b/>
          <w:u w:val="single"/>
        </w:rPr>
        <w:t xml:space="preserve">am hotărât modificarea </w:t>
      </w:r>
      <w:r w:rsidRPr="004A7D11">
        <w:rPr>
          <w:b/>
          <w:i/>
          <w:iCs/>
          <w:u w:val="single"/>
        </w:rPr>
        <w:t>Contractului de delegare a gestiunii serviciilor publice de alimentare cu apă și de canalizare</w:t>
      </w:r>
      <w:r w:rsidRPr="00633569">
        <w:rPr>
          <w:b/>
          <w:color w:val="000000" w:themeColor="text1"/>
          <w:u w:val="single"/>
        </w:rPr>
        <w:t>, încheiat sub nr. 932/19.01.2010,</w:t>
      </w:r>
      <w:r w:rsidRPr="004A7D11">
        <w:rPr>
          <w:b/>
          <w:u w:val="single"/>
        </w:rPr>
        <w:t xml:space="preserve"> după cum urmează</w:t>
      </w:r>
      <w:r w:rsidRPr="004A7D11">
        <w:rPr>
          <w:b/>
        </w:rPr>
        <w:t xml:space="preserve">: </w:t>
      </w:r>
    </w:p>
    <w:p w14:paraId="40774201" w14:textId="77777777" w:rsidR="002C7C5A" w:rsidRPr="004A7D11" w:rsidRDefault="002C7C5A" w:rsidP="002C7C5A">
      <w:pPr>
        <w:jc w:val="both"/>
        <w:rPr>
          <w:b/>
          <w:highlight w:val="yellow"/>
        </w:rPr>
      </w:pPr>
    </w:p>
    <w:p w14:paraId="3A2BEA9E" w14:textId="1C59D224" w:rsidR="002C7C5A" w:rsidRPr="004A4525" w:rsidRDefault="002C7C5A" w:rsidP="004A4525">
      <w:pPr>
        <w:pStyle w:val="ListParagraph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b/>
        </w:rPr>
      </w:pPr>
      <w:r w:rsidRPr="004A4525">
        <w:rPr>
          <w:b/>
          <w:u w:val="single"/>
        </w:rPr>
        <w:t>Se modifică paragraful care prezintă ”</w:t>
      </w:r>
      <w:r w:rsidRPr="004A4525">
        <w:rPr>
          <w:b/>
          <w:i/>
          <w:iCs/>
          <w:u w:val="single"/>
        </w:rPr>
        <w:t>Părțile Contractante</w:t>
      </w:r>
      <w:r w:rsidRPr="004A4525">
        <w:rPr>
          <w:b/>
        </w:rPr>
        <w:t xml:space="preserve">” </w:t>
      </w:r>
      <w:bookmarkStart w:id="4" w:name="_Hlk156297575"/>
      <w:r w:rsidRPr="004A4525">
        <w:rPr>
          <w:b/>
        </w:rPr>
        <w:t>din cadrul Dispozițiilor Generale ale Contractului de delegare</w:t>
      </w:r>
      <w:bookmarkEnd w:id="4"/>
      <w:r w:rsidRPr="004A4525">
        <w:rPr>
          <w:b/>
        </w:rPr>
        <w:t xml:space="preserve">, ca urmare a deciziei adoptate de UAT </w:t>
      </w:r>
      <w:r w:rsidR="00AA2585" w:rsidRPr="004A4525">
        <w:rPr>
          <w:b/>
        </w:rPr>
        <w:t>Nădrag</w:t>
      </w:r>
      <w:r w:rsidRPr="004A4525">
        <w:rPr>
          <w:b/>
        </w:rPr>
        <w:t xml:space="preserve">, respectiv </w:t>
      </w:r>
      <w:r w:rsidR="00B53D81" w:rsidRPr="004A4525">
        <w:rPr>
          <w:b/>
        </w:rPr>
        <w:t xml:space="preserve">retragerea unității administrativ-teritoriale din cadrul </w:t>
      </w:r>
      <w:r w:rsidR="00B53D81" w:rsidRPr="004A4525">
        <w:rPr>
          <w:b/>
          <w:bCs/>
          <w:color w:val="000000" w:themeColor="text1"/>
        </w:rPr>
        <w:t>Asociați</w:t>
      </w:r>
      <w:r w:rsidR="006A799B" w:rsidRPr="004A4525">
        <w:rPr>
          <w:b/>
          <w:bCs/>
          <w:color w:val="000000" w:themeColor="text1"/>
        </w:rPr>
        <w:t>ei</w:t>
      </w:r>
      <w:r w:rsidR="00B53D81" w:rsidRPr="004A4525">
        <w:rPr>
          <w:b/>
          <w:bCs/>
          <w:color w:val="000000" w:themeColor="text1"/>
        </w:rPr>
        <w:t xml:space="preserve"> de Dezvoltare Intercomunitar</w:t>
      </w:r>
      <w:r w:rsidR="006A799B" w:rsidRPr="004A4525">
        <w:rPr>
          <w:b/>
          <w:bCs/>
          <w:color w:val="000000" w:themeColor="text1"/>
        </w:rPr>
        <w:t>e</w:t>
      </w:r>
      <w:r w:rsidR="00B53D81" w:rsidRPr="004A4525">
        <w:rPr>
          <w:b/>
          <w:bCs/>
          <w:color w:val="000000" w:themeColor="text1"/>
        </w:rPr>
        <w:t xml:space="preserve"> Apă-Canal Timiș</w:t>
      </w:r>
      <w:r w:rsidR="00B53D81" w:rsidRPr="004A4525">
        <w:rPr>
          <w:b/>
        </w:rPr>
        <w:t>,</w:t>
      </w:r>
      <w:r w:rsidR="000C421F" w:rsidRPr="004A4525">
        <w:rPr>
          <w:b/>
        </w:rPr>
        <w:t xml:space="preserve"> </w:t>
      </w:r>
      <w:r w:rsidRPr="004A4525">
        <w:rPr>
          <w:b/>
        </w:rPr>
        <w:t>întrucât această decizie a generat modificarea structurii de unități administrativ-teritoriale care formează partea ce reprezintă ”</w:t>
      </w:r>
      <w:r w:rsidRPr="004A4525">
        <w:rPr>
          <w:b/>
          <w:i/>
          <w:iCs/>
        </w:rPr>
        <w:t>Autoritatea Delegantă</w:t>
      </w:r>
      <w:r w:rsidRPr="004A4525">
        <w:rPr>
          <w:b/>
        </w:rPr>
        <w:t xml:space="preserve">”. </w:t>
      </w:r>
    </w:p>
    <w:p w14:paraId="41D48976" w14:textId="77777777" w:rsidR="002C7C5A" w:rsidRPr="004A7D11" w:rsidRDefault="002C7C5A" w:rsidP="002C7C5A">
      <w:pPr>
        <w:autoSpaceDE w:val="0"/>
        <w:autoSpaceDN w:val="0"/>
        <w:adjustRightInd w:val="0"/>
        <w:spacing w:after="120"/>
        <w:jc w:val="both"/>
        <w:outlineLvl w:val="0"/>
        <w:rPr>
          <w:b/>
        </w:rPr>
      </w:pPr>
      <w:r w:rsidRPr="004A7D11">
        <w:rPr>
          <w:b/>
          <w:u w:val="single"/>
        </w:rPr>
        <w:t>Prin urmare, paragraful care prezintă ”</w:t>
      </w:r>
      <w:r w:rsidRPr="004A7D11">
        <w:rPr>
          <w:b/>
          <w:i/>
          <w:iCs/>
          <w:u w:val="single"/>
        </w:rPr>
        <w:t>Părțile contractante</w:t>
      </w:r>
      <w:r w:rsidRPr="004A7D11">
        <w:rPr>
          <w:b/>
          <w:u w:val="single"/>
        </w:rPr>
        <w:t>” va avea următorul conținut</w:t>
      </w:r>
      <w:r w:rsidRPr="004A7D11">
        <w:rPr>
          <w:b/>
        </w:rPr>
        <w:t>:</w:t>
      </w:r>
    </w:p>
    <w:p w14:paraId="11AA5A72" w14:textId="77777777" w:rsidR="002C7C5A" w:rsidRPr="004A7D11" w:rsidRDefault="002C7C5A" w:rsidP="002C7C5A">
      <w:pPr>
        <w:tabs>
          <w:tab w:val="left" w:pos="240"/>
        </w:tabs>
        <w:ind w:left="709"/>
        <w:jc w:val="both"/>
        <w:outlineLvl w:val="0"/>
        <w:rPr>
          <w:b/>
          <w:i/>
        </w:rPr>
      </w:pPr>
      <w:r w:rsidRPr="004A7D11">
        <w:rPr>
          <w:b/>
          <w:i/>
        </w:rPr>
        <w:t>«PĂRȚILE CONTRACTANTE:</w:t>
      </w:r>
    </w:p>
    <w:p w14:paraId="4F5C9471" w14:textId="77777777" w:rsidR="002C7C5A" w:rsidRPr="004A7D11" w:rsidRDefault="002C7C5A" w:rsidP="002C7C5A">
      <w:pPr>
        <w:pStyle w:val="TOC1"/>
        <w:ind w:left="709"/>
        <w:jc w:val="both"/>
        <w:rPr>
          <w:i/>
        </w:rPr>
      </w:pPr>
      <w:r w:rsidRPr="004A7D11">
        <w:rPr>
          <w:i/>
        </w:rPr>
        <w:t>ÎNTRE</w:t>
      </w:r>
    </w:p>
    <w:p w14:paraId="2DB78267" w14:textId="0D1ADAB8" w:rsidR="002C7C5A" w:rsidRPr="004A7D11" w:rsidRDefault="002C7C5A" w:rsidP="002C7C5A">
      <w:pPr>
        <w:tabs>
          <w:tab w:val="left" w:pos="240"/>
        </w:tabs>
        <w:ind w:left="709"/>
        <w:jc w:val="both"/>
        <w:rPr>
          <w:i/>
        </w:rPr>
      </w:pPr>
      <w:bookmarkStart w:id="5" w:name="_Hlk158280282"/>
      <w:r w:rsidRPr="004A7D11">
        <w:rPr>
          <w:b/>
          <w:i/>
        </w:rPr>
        <w:t>Asociația de Dezvoltare Intercomunitară Apă - Canal Timiș</w:t>
      </w:r>
      <w:r w:rsidRPr="004A7D11">
        <w:rPr>
          <w:i/>
        </w:rPr>
        <w:t xml:space="preserve"> (denumită </w:t>
      </w:r>
      <w:r w:rsidRPr="004A7D11">
        <w:rPr>
          <w:b/>
          <w:i/>
        </w:rPr>
        <w:t>Asociația</w:t>
      </w:r>
      <w:r w:rsidRPr="004A7D11">
        <w:rPr>
          <w:i/>
        </w:rPr>
        <w:t>), cu sediul în municipiul Timișoara, strada</w:t>
      </w:r>
      <w:r w:rsidR="00556141">
        <w:rPr>
          <w:i/>
        </w:rPr>
        <w:t xml:space="preserve"> Victor Babeș</w:t>
      </w:r>
      <w:r w:rsidRPr="004A7D11">
        <w:rPr>
          <w:i/>
        </w:rPr>
        <w:t>, nr. 2</w:t>
      </w:r>
      <w:r w:rsidR="004D24A6">
        <w:rPr>
          <w:i/>
        </w:rPr>
        <w:t>1</w:t>
      </w:r>
      <w:r w:rsidRPr="004A7D11">
        <w:rPr>
          <w:i/>
        </w:rPr>
        <w:t>,</w:t>
      </w:r>
      <w:r w:rsidR="004D24A6">
        <w:rPr>
          <w:i/>
        </w:rPr>
        <w:t xml:space="preserve"> subsol, jud. </w:t>
      </w:r>
      <w:proofErr w:type="spellStart"/>
      <w:r w:rsidR="004D24A6">
        <w:rPr>
          <w:i/>
        </w:rPr>
        <w:t>Timiț</w:t>
      </w:r>
      <w:proofErr w:type="spellEnd"/>
      <w:r w:rsidR="004D24A6">
        <w:rPr>
          <w:i/>
        </w:rPr>
        <w:t>,</w:t>
      </w:r>
      <w:r w:rsidRPr="004A7D11">
        <w:rPr>
          <w:i/>
        </w:rPr>
        <w:t xml:space="preserve"> înscrisă în Registrul Asociațiilor și Fundațiilor de la grefa Judecătoriei Timișoara, cu nr. 65/2008, reprezentată de</w:t>
      </w:r>
      <w:r w:rsidR="00380B86">
        <w:rPr>
          <w:i/>
        </w:rPr>
        <w:t xml:space="preserve"> </w:t>
      </w:r>
      <w:r w:rsidR="00380B86" w:rsidRPr="00380B86">
        <w:rPr>
          <w:i/>
        </w:rPr>
        <w:t>Popoviciu Alin-Augustin-Florin</w:t>
      </w:r>
      <w:r w:rsidRPr="004A7D11">
        <w:rPr>
          <w:i/>
        </w:rPr>
        <w:t>, în calitate de Președinte al Asociației, în numele și  pe seama următoarelor unități administrativ-teritoriale membre:</w:t>
      </w:r>
    </w:p>
    <w:bookmarkEnd w:id="5"/>
    <w:p w14:paraId="74126A9A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Municipiul Timișoara, în baza Hotărârii Consiliului Local nr.277/28.07.2009;</w:t>
      </w:r>
    </w:p>
    <w:p w14:paraId="01909733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 xml:space="preserve">Consiliul Județean Timiș, în baza Hotărârii Consiliului Județean nr.56/26.03.2015; </w:t>
      </w:r>
    </w:p>
    <w:p w14:paraId="23053FBE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Orașul Jimbolia, în baza Hotărârii Consiliului Local nr.113/23.07.2009;</w:t>
      </w:r>
    </w:p>
    <w:p w14:paraId="1B6B290E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Orașul Deta, în baza Hotărârii Consiliului Local nr.79/23.07.2009;</w:t>
      </w:r>
    </w:p>
    <w:p w14:paraId="7912B292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Orașul Sânnicolau Mare, în baza Hotărârii Consiliului Local nr.96/29.07.2009;</w:t>
      </w:r>
    </w:p>
    <w:p w14:paraId="5D59813D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Orașul Recaș, în baza Hotărârii Consiliului Local nr.65/28.07.2009;</w:t>
      </w:r>
    </w:p>
    <w:p w14:paraId="4DBFDC7F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Orașul Făget, în baza Hotărârii Consiliului Local nr.86/ 31.07.2009;</w:t>
      </w:r>
    </w:p>
    <w:p w14:paraId="547ADE16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Orașul Ciacova, în baza Hotărârii Consiliului Local nr.38/15.07.2009;</w:t>
      </w:r>
    </w:p>
    <w:p w14:paraId="08A6C5B1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Orașul Gătaia, în baza Hotărârii Consiliului Local nr.74/09.07.2009;</w:t>
      </w:r>
    </w:p>
    <w:p w14:paraId="00FAC6A9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Orașul Buziaș, în baza Hotărârii Consiliului Local nr.22/01.09.2009;</w:t>
      </w:r>
    </w:p>
    <w:p w14:paraId="2FA3ED14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Sacoșu Turcesc, în baza Hotărârii Consiliului Local nr.30/31.07.2009;</w:t>
      </w:r>
    </w:p>
    <w:p w14:paraId="3ECAEE23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Sânmihaiu Român, în baza Hotărârii Consiliului Local nr.222/13.07.2009;</w:t>
      </w:r>
    </w:p>
    <w:p w14:paraId="0A1E79D7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Satchinez, în baza Hotărârii Consiliului Local nr.69/20.08.2009;</w:t>
      </w:r>
    </w:p>
    <w:p w14:paraId="4E34E30E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Racovița, în baza Hotărârii Consiliului Local nr.15/30.07.2009;</w:t>
      </w:r>
    </w:p>
    <w:p w14:paraId="5DF76188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Uivar, în baza Hotărârii Consiliului Local nr.34/16.07.2009;</w:t>
      </w:r>
    </w:p>
    <w:p w14:paraId="76658940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Moșnița Nouă, în baza Hotărârii Consiliului Local nr.142/27.08.2009;</w:t>
      </w:r>
    </w:p>
    <w:p w14:paraId="304F5D34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Curtea, în baza Hotărârii Consiliului Local nr.21/27.07.2009;</w:t>
      </w:r>
    </w:p>
    <w:p w14:paraId="6FB75E97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Criciova, în baza Hotărârii Consiliului Local nr.54 /13.07.2009;</w:t>
      </w:r>
    </w:p>
    <w:p w14:paraId="68B4CABA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Cenei, în baza Hotărârii Consiliului Local nr.39/31.07.2009;</w:t>
      </w:r>
    </w:p>
    <w:p w14:paraId="7AD235C8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Ghilad, în baza Hotărârii Consiliului Local nr.29/30.07.2009;</w:t>
      </w:r>
    </w:p>
    <w:p w14:paraId="6D662F4B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Săcălaz, în baza Hotărârii Consiliului Local nr.105/15.07.2009;</w:t>
      </w:r>
    </w:p>
    <w:p w14:paraId="043130FC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Șag, în baza Hotărârii Consiliului Local nr.27/ 31.07.2009;</w:t>
      </w:r>
    </w:p>
    <w:p w14:paraId="6E30D3D7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Ghiroda, în baza Hotărârii Consiliului Local nr.77/29.07.2009;</w:t>
      </w:r>
    </w:p>
    <w:p w14:paraId="623BC3F5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Pișchia, în baza Hotărârii Consiliului Local nr.52/29.07.2009;</w:t>
      </w:r>
    </w:p>
    <w:p w14:paraId="29D97ABA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Știuca, în baza Hotărârii Consiliului Local nr.60/16.07.2009;</w:t>
      </w:r>
    </w:p>
    <w:p w14:paraId="1745FA8E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Banloc, în baza Hotărârii Consiliului Local nr.34/10.09.2009;</w:t>
      </w:r>
    </w:p>
    <w:p w14:paraId="72A9C9E9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Gottlob, în baza Hotărârii Consiliului Local nr.62/23.09.2009;</w:t>
      </w:r>
    </w:p>
    <w:p w14:paraId="76B3F5EA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Coșteiu, în baza Hotărârii Consiliului Local nr.42/08.07.2009;</w:t>
      </w:r>
    </w:p>
    <w:p w14:paraId="70EDFF07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Liebling, în baza Hotărârii Consiliului Local nr.24/03.08.2009;</w:t>
      </w:r>
    </w:p>
    <w:p w14:paraId="755D9478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Checea, în baza Hotărârii Consiliului Local nr.45/29.07.2009;</w:t>
      </w:r>
    </w:p>
    <w:p w14:paraId="2215B336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 Fibiș, în baza Hotărârii Consiliului Local nr.53/22.07 2009;</w:t>
      </w:r>
    </w:p>
    <w:p w14:paraId="3588DC95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rPr>
          <w:i/>
          <w:lang w:val="pt-BR"/>
        </w:rPr>
      </w:pPr>
      <w:r w:rsidRPr="004A7D11">
        <w:rPr>
          <w:i/>
          <w:lang w:val="pt-BR"/>
        </w:rPr>
        <w:lastRenderedPageBreak/>
        <w:t>Comuna  Victor Vlad Delamarina, în baza Hotărârii Consiliului Local nr.16/09.07.2009;</w:t>
      </w:r>
    </w:p>
    <w:p w14:paraId="5E832249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Giulvăz, în baza Hotărârii Consiliului Local nr.101/29.07.2009;</w:t>
      </w:r>
    </w:p>
    <w:p w14:paraId="67C72269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Lovrin, în baza Hotărârii Consiliului Local nr.42/27.07.2009;</w:t>
      </w:r>
    </w:p>
    <w:p w14:paraId="5D7FF274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Saravale, în baza Hotărârii Consiliului Local nr.19/23.07.2009;</w:t>
      </w:r>
    </w:p>
    <w:p w14:paraId="108543F4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Sânpetru Mare, în baza Hotărârii Consiliului Local nr.20/ 25.07.2009;</w:t>
      </w:r>
    </w:p>
    <w:p w14:paraId="638CAC20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Balinț, în baza Hotărârii Consiliului Local nr.23/ 29.07.2009;</w:t>
      </w:r>
    </w:p>
    <w:p w14:paraId="26B42237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Voiteg, în baza Hotărârii Consiliului Local nr.18/29.09.2009;</w:t>
      </w:r>
    </w:p>
    <w:p w14:paraId="6791629B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Traian Vuia, în baza Hotărârii Consiliului Local nr.29/31.07.2009;</w:t>
      </w:r>
    </w:p>
    <w:p w14:paraId="4F80D137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Comloșu Mare, în baza Hotărârii Consiliului Local nr34/21.06.2011;</w:t>
      </w:r>
    </w:p>
    <w:p w14:paraId="1BE6FCF4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Mașloc, în baza Hotărârii Consiliului Local nr.4/26.01.2011;</w:t>
      </w:r>
    </w:p>
    <w:p w14:paraId="0782EB8B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Bogda, în baza Hotărârii Consiliului Local nr.11/30.03.2011;</w:t>
      </w:r>
    </w:p>
    <w:p w14:paraId="4492F13D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Tormac, în baza Hotărârii Consiliului Local nr.21/18.05.2010;</w:t>
      </w:r>
    </w:p>
    <w:p w14:paraId="543D7E69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Bucovăț, în baza Hotărârii Consiliului Local nr.39/25.11.2011;</w:t>
      </w:r>
    </w:p>
    <w:p w14:paraId="56276666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Giera, în baza Hotărârii Consiliului Local nr.33/27.12.2011;</w:t>
      </w:r>
    </w:p>
    <w:p w14:paraId="4090323E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Pietroasa, în baza Hotărârii Consiliului Local nr.32/12.12.2011;</w:t>
      </w:r>
    </w:p>
    <w:p w14:paraId="76E45088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Tomești, în baza Hotărârii Consiliului Local nr.12/20.02.2012;</w:t>
      </w:r>
    </w:p>
    <w:p w14:paraId="2FF273B5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Remetea Mare, în baza Hotărârii Consiliului Local nr.33/11.10.2013;</w:t>
      </w:r>
    </w:p>
    <w:p w14:paraId="034DBBCD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Jebel, în baza Hotărârii Consiliului Local nr.47/05.09.2013;</w:t>
      </w:r>
    </w:p>
    <w:p w14:paraId="582A612B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Belinț, în baza Hotărârii Consiliului Local nr.33/26.07.2013;</w:t>
      </w:r>
    </w:p>
    <w:p w14:paraId="6CDE8337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Otelec, în baza Hotărârii Consiliului Local nr.32/26.09.2013;</w:t>
      </w:r>
    </w:p>
    <w:p w14:paraId="2F5CC899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Gavojdia, în baza Hotărârii Consiliului Local nr.23/29.03.2013;</w:t>
      </w:r>
    </w:p>
    <w:p w14:paraId="1588538D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Livezile, în baza Hotărârii Consiliului Local nr.48/17.10.2013;</w:t>
      </w:r>
    </w:p>
    <w:p w14:paraId="29FA0404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Boldur, în baza Hotărârii Consiliului Local nr.82/27.09.2013;</w:t>
      </w:r>
    </w:p>
    <w:p w14:paraId="7778E557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Secaș, în baza Hotărârii Consiliului Local nr.25/25.10.2013;</w:t>
      </w:r>
    </w:p>
    <w:p w14:paraId="74033D47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Ohaba Lungă, în baza Hotărârii Consiliului Local nr.29/19.12/2013;</w:t>
      </w:r>
    </w:p>
    <w:p w14:paraId="3B52C49B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Dudeștii Vechi, în baza Hotărârii Consiliului Local nr.14/31.03.2014;</w:t>
      </w:r>
    </w:p>
    <w:p w14:paraId="714D32DE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Beba Veche, în baza Hotărârii Consiliului Local nr.20/30.06.2014;</w:t>
      </w:r>
    </w:p>
    <w:p w14:paraId="39A55035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Bîrna, în baza Hotărârii Consiliului Local nr.35/01.08.2014;</w:t>
      </w:r>
    </w:p>
    <w:p w14:paraId="1602C7EA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Cenad, în baza Hotărârii Consiliului Local nr.17/28.04.2014;</w:t>
      </w:r>
    </w:p>
    <w:p w14:paraId="03BC1A81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Giarmata, in baza Hotărârii Consiliului Local</w:t>
      </w:r>
      <w:r w:rsidRPr="004A7D11">
        <w:rPr>
          <w:b/>
          <w:i/>
          <w:lang w:val="pt-BR"/>
        </w:rPr>
        <w:t xml:space="preserve"> </w:t>
      </w:r>
      <w:r w:rsidRPr="004A7D11">
        <w:rPr>
          <w:i/>
          <w:lang w:val="pt-BR"/>
        </w:rPr>
        <w:t>nr.25/12.02.2015;</w:t>
      </w:r>
    </w:p>
    <w:p w14:paraId="625166B5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Cărpiniș, in baza Hotărârii Consiliului Local  nr.19/17.02.2015;</w:t>
      </w:r>
    </w:p>
    <w:p w14:paraId="67DE0F29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Sînandrei, in baza Hotărârii Consiliului Local  nr.</w:t>
      </w:r>
      <w:r w:rsidRPr="004A7D11">
        <w:rPr>
          <w:b/>
          <w:i/>
          <w:lang w:val="pt-BR"/>
        </w:rPr>
        <w:t xml:space="preserve"> </w:t>
      </w:r>
      <w:r w:rsidRPr="004A7D11">
        <w:rPr>
          <w:i/>
          <w:lang w:val="pt-BR"/>
        </w:rPr>
        <w:t>70/30.06.2015;</w:t>
      </w:r>
    </w:p>
    <w:p w14:paraId="4CF876D4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Pădureni, in baza Hotărârii Consiliului Local  nr. 25/28.11.2016;</w:t>
      </w:r>
    </w:p>
    <w:p w14:paraId="72F3822C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Chevereșu Mare, in baza Hotărârii Consiliului Local  nr. 15/24.03.2017;</w:t>
      </w:r>
    </w:p>
    <w:p w14:paraId="02D5C60D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Ghizela, in baza Hotărârii Consiliului Local  nr. 37/31.08.2017;</w:t>
      </w:r>
    </w:p>
    <w:p w14:paraId="5E1BA222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Brestovăț, in baza Hotărârii Consiliului Local  nr. 7/29.03.2018;</w:t>
      </w:r>
    </w:p>
    <w:p w14:paraId="6527E225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Teremia Mare, in baza Hotărârii Consiliului Local  nr. 87/08.08.2018;</w:t>
      </w:r>
    </w:p>
    <w:p w14:paraId="461B9695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Bara, in baza Hotărârii Consiliului Local  nr. 3/28.02.2019;</w:t>
      </w:r>
    </w:p>
    <w:p w14:paraId="2B6CB69C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</w:rPr>
      </w:pPr>
      <w:r w:rsidRPr="004A7D11">
        <w:rPr>
          <w:i/>
        </w:rPr>
        <w:t>Comuna Bethausen, in baza Hotărârii Consiliului Local nr. 15/27.03.2019;</w:t>
      </w:r>
    </w:p>
    <w:p w14:paraId="04A64868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Birda, in baza Hotărârii Consiliului Local  nr. 66/23.12.2020;</w:t>
      </w:r>
    </w:p>
    <w:p w14:paraId="7A346710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Mănăștiur, in baza Hotărârii Consiliului Local  nr. 16/31.03.2021;</w:t>
      </w:r>
    </w:p>
    <w:p w14:paraId="4762D43D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Nițchidorf, in baza Hotărârii Consiliului Local  nr. 20/01.04.2021;</w:t>
      </w:r>
    </w:p>
    <w:p w14:paraId="3574F2B7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 xml:space="preserve">Comuna Giroc, în baza Hotărârii Consiliului Local  nr. </w:t>
      </w:r>
      <w:r w:rsidRPr="004A7D11">
        <w:rPr>
          <w:bCs/>
          <w:i/>
          <w:color w:val="000000"/>
          <w:lang w:val="pt-BR" w:bidi="ro-RO"/>
        </w:rPr>
        <w:t>135/21.12.2021;</w:t>
      </w:r>
    </w:p>
    <w:p w14:paraId="6290260D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 xml:space="preserve">Municipiul Lugoj, în baza Hotărârii Consiliului Local nr. </w:t>
      </w:r>
      <w:r w:rsidRPr="004A7D11">
        <w:rPr>
          <w:bCs/>
          <w:i/>
          <w:color w:val="000000"/>
          <w:lang w:bidi="ro-RO"/>
        </w:rPr>
        <w:t>224/30.08.2023;</w:t>
      </w:r>
    </w:p>
    <w:p w14:paraId="50365C3C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hanging="90"/>
        <w:jc w:val="both"/>
        <w:rPr>
          <w:i/>
          <w:lang w:val="pt-BR"/>
        </w:rPr>
      </w:pPr>
      <w:r w:rsidRPr="004A7D11">
        <w:rPr>
          <w:i/>
          <w:lang w:val="pt-BR"/>
        </w:rPr>
        <w:t>Comuna Moravița, în baza Hotărârii Consiliului Local nr. 08/11.11.2024;</w:t>
      </w:r>
    </w:p>
    <w:p w14:paraId="507D516C" w14:textId="77777777" w:rsidR="002C7C5A" w:rsidRPr="004A7D11" w:rsidRDefault="002C7C5A" w:rsidP="002C7C5A">
      <w:pPr>
        <w:numPr>
          <w:ilvl w:val="0"/>
          <w:numId w:val="1"/>
        </w:numPr>
        <w:tabs>
          <w:tab w:val="left" w:pos="240"/>
        </w:tabs>
        <w:ind w:left="709"/>
        <w:jc w:val="both"/>
        <w:rPr>
          <w:i/>
          <w:lang w:val="pt-BR"/>
        </w:rPr>
      </w:pPr>
      <w:r w:rsidRPr="004A7D11">
        <w:rPr>
          <w:i/>
          <w:lang w:val="pt-BR"/>
        </w:rPr>
        <w:t>Comuna Parța, în baza Hotărârii Consiliului Local nr.</w:t>
      </w:r>
      <w:r w:rsidRPr="004A7D11">
        <w:t xml:space="preserve"> </w:t>
      </w:r>
      <w:r w:rsidRPr="004A7D11">
        <w:rPr>
          <w:i/>
          <w:lang w:val="pt-BR"/>
        </w:rPr>
        <w:t xml:space="preserve">65/26.06.2025.  </w:t>
      </w:r>
    </w:p>
    <w:p w14:paraId="72A97E17" w14:textId="77777777" w:rsidR="002C7C5A" w:rsidRPr="004A7D11" w:rsidRDefault="002C7C5A" w:rsidP="002C7C5A">
      <w:pPr>
        <w:autoSpaceDE w:val="0"/>
        <w:autoSpaceDN w:val="0"/>
        <w:adjustRightInd w:val="0"/>
        <w:spacing w:after="120" w:line="288" w:lineRule="auto"/>
        <w:jc w:val="both"/>
        <w:outlineLvl w:val="0"/>
        <w:rPr>
          <w:b/>
          <w:lang w:val="pt-BR"/>
        </w:rPr>
      </w:pPr>
    </w:p>
    <w:p w14:paraId="6B571ABC" w14:textId="77777777" w:rsidR="002C7C5A" w:rsidRPr="004A7D11" w:rsidRDefault="002C7C5A" w:rsidP="002C7C5A">
      <w:pPr>
        <w:tabs>
          <w:tab w:val="left" w:pos="240"/>
        </w:tabs>
        <w:ind w:left="352"/>
        <w:jc w:val="both"/>
        <w:rPr>
          <w:b/>
          <w:i/>
        </w:rPr>
      </w:pPr>
      <w:r w:rsidRPr="004A7D11">
        <w:rPr>
          <w:b/>
          <w:bCs/>
          <w:i/>
        </w:rPr>
        <w:t>aceste unități administrativ-teritoriale fiind denumite împreună, în continuare, „</w:t>
      </w:r>
      <w:r w:rsidRPr="004A7D11">
        <w:rPr>
          <w:b/>
          <w:i/>
        </w:rPr>
        <w:t>Autoritatea Delegantă”</w:t>
      </w:r>
    </w:p>
    <w:p w14:paraId="07A98B2C" w14:textId="77777777" w:rsidR="002C7C5A" w:rsidRPr="004A7D11" w:rsidRDefault="002C7C5A" w:rsidP="002C7C5A">
      <w:pPr>
        <w:tabs>
          <w:tab w:val="left" w:pos="240"/>
        </w:tabs>
        <w:ind w:left="352"/>
        <w:jc w:val="both"/>
        <w:rPr>
          <w:i/>
        </w:rPr>
      </w:pPr>
      <w:r w:rsidRPr="004A7D11">
        <w:rPr>
          <w:i/>
        </w:rPr>
        <w:t>și</w:t>
      </w:r>
    </w:p>
    <w:p w14:paraId="0E4CC79E" w14:textId="5804B1C7" w:rsidR="002C7C5A" w:rsidRPr="004A7D11" w:rsidRDefault="002C7C5A" w:rsidP="002C7C5A">
      <w:pPr>
        <w:tabs>
          <w:tab w:val="left" w:pos="240"/>
        </w:tabs>
        <w:ind w:left="349"/>
        <w:jc w:val="both"/>
        <w:rPr>
          <w:i/>
        </w:rPr>
      </w:pPr>
      <w:r w:rsidRPr="004A7D11">
        <w:rPr>
          <w:b/>
          <w:i/>
        </w:rPr>
        <w:t>Societatea AQUATIM S.A.</w:t>
      </w:r>
      <w:r w:rsidRPr="004A7D11">
        <w:rPr>
          <w:i/>
        </w:rPr>
        <w:t>, codul unic de înregistrare 3041480, înmatriculată la Oficiul Registrului Comerțului TIMIȘ cu numărul</w:t>
      </w:r>
      <w:r w:rsidR="00380B86" w:rsidRPr="00380B86">
        <w:t xml:space="preserve"> </w:t>
      </w:r>
      <w:r w:rsidR="00380B86" w:rsidRPr="004A7D11">
        <w:t>J1992004096352</w:t>
      </w:r>
      <w:r w:rsidRPr="004A7D11">
        <w:rPr>
          <w:i/>
        </w:rPr>
        <w:t xml:space="preserve">, cu sediul principal în municipiul Timișoara, str. Gheorghe Lazăr, nr. 11/A, județul  Timiș, reprezentată de  </w:t>
      </w:r>
      <w:r w:rsidR="00380B86" w:rsidRPr="004A7D11">
        <w:t>d-na Alina-Cristina Ivănescu, în calitate de Director Juridic și Management Instituțional</w:t>
      </w:r>
      <w:r w:rsidR="00380B86">
        <w:t>,</w:t>
      </w:r>
    </w:p>
    <w:p w14:paraId="3292A774" w14:textId="77777777" w:rsidR="002C7C5A" w:rsidRPr="004A7D11" w:rsidRDefault="002C7C5A" w:rsidP="002C7C5A">
      <w:pPr>
        <w:tabs>
          <w:tab w:val="left" w:pos="240"/>
        </w:tabs>
        <w:ind w:left="349"/>
        <w:jc w:val="both"/>
        <w:rPr>
          <w:i/>
        </w:rPr>
      </w:pPr>
    </w:p>
    <w:p w14:paraId="3F2EE9AD" w14:textId="77777777" w:rsidR="002C7C5A" w:rsidRPr="004A7D11" w:rsidRDefault="002C7C5A" w:rsidP="002C7C5A">
      <w:pPr>
        <w:tabs>
          <w:tab w:val="left" w:pos="240"/>
        </w:tabs>
        <w:ind w:left="352"/>
        <w:jc w:val="both"/>
        <w:rPr>
          <w:i/>
        </w:rPr>
      </w:pPr>
      <w:r w:rsidRPr="004A7D11">
        <w:rPr>
          <w:b/>
          <w:bCs/>
          <w:i/>
        </w:rPr>
        <w:t>denumită în continuare „</w:t>
      </w:r>
      <w:r w:rsidRPr="004A7D11">
        <w:rPr>
          <w:b/>
          <w:i/>
        </w:rPr>
        <w:t>Operatorul”</w:t>
      </w:r>
      <w:r w:rsidRPr="004A7D11">
        <w:rPr>
          <w:i/>
        </w:rPr>
        <w:t xml:space="preserve">, </w:t>
      </w:r>
    </w:p>
    <w:p w14:paraId="05C77834" w14:textId="77777777" w:rsidR="002C7C5A" w:rsidRDefault="002C7C5A" w:rsidP="002C7C5A">
      <w:pPr>
        <w:tabs>
          <w:tab w:val="left" w:pos="240"/>
        </w:tabs>
        <w:ind w:left="352"/>
        <w:jc w:val="both"/>
        <w:rPr>
          <w:b/>
          <w:bCs/>
          <w:i/>
          <w:iCs/>
        </w:rPr>
      </w:pPr>
      <w:r w:rsidRPr="004A7D11">
        <w:rPr>
          <w:b/>
          <w:bCs/>
          <w:i/>
          <w:iCs/>
        </w:rPr>
        <w:t>numite împreună „Părțile” și separat „Partea”.»</w:t>
      </w:r>
    </w:p>
    <w:p w14:paraId="086072F4" w14:textId="77777777" w:rsidR="001D59E9" w:rsidRPr="004A7D11" w:rsidRDefault="001D59E9" w:rsidP="002C7C5A">
      <w:pPr>
        <w:tabs>
          <w:tab w:val="left" w:pos="240"/>
        </w:tabs>
        <w:ind w:left="352"/>
        <w:jc w:val="both"/>
        <w:rPr>
          <w:b/>
          <w:bCs/>
          <w:i/>
          <w:iCs/>
        </w:rPr>
      </w:pPr>
    </w:p>
    <w:p w14:paraId="2DD9B13F" w14:textId="3839EB34" w:rsidR="002C7C5A" w:rsidRPr="002C7C5A" w:rsidRDefault="00513775" w:rsidP="004A4525">
      <w:pPr>
        <w:pStyle w:val="ListParagraph"/>
        <w:numPr>
          <w:ilvl w:val="0"/>
          <w:numId w:val="6"/>
        </w:numPr>
        <w:tabs>
          <w:tab w:val="left" w:pos="810"/>
          <w:tab w:val="left" w:pos="900"/>
        </w:tabs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bCs/>
          <w:color w:val="000000"/>
          <w:lang w:bidi="ro-RO"/>
        </w:rPr>
      </w:pPr>
      <w:r w:rsidRPr="00513775">
        <w:rPr>
          <w:b/>
        </w:rPr>
        <w:t xml:space="preserve"> </w:t>
      </w:r>
      <w:r w:rsidR="002C7C5A" w:rsidRPr="004A7D11">
        <w:rPr>
          <w:b/>
          <w:u w:val="single"/>
        </w:rPr>
        <w:t>Se modifică</w:t>
      </w:r>
      <w:r w:rsidR="002C7C5A">
        <w:rPr>
          <w:b/>
          <w:u w:val="single"/>
        </w:rPr>
        <w:t xml:space="preserve"> </w:t>
      </w:r>
      <w:r w:rsidR="002C7C5A" w:rsidRPr="004A7D11">
        <w:rPr>
          <w:b/>
          <w:color w:val="000000"/>
          <w:u w:val="single"/>
          <w:lang w:bidi="ro-RO"/>
        </w:rPr>
        <w:t>Anex</w:t>
      </w:r>
      <w:r w:rsidR="002C7C5A">
        <w:rPr>
          <w:b/>
          <w:color w:val="000000"/>
          <w:u w:val="single"/>
          <w:lang w:bidi="ro-RO"/>
        </w:rPr>
        <w:t>a</w:t>
      </w:r>
      <w:r w:rsidR="002C7C5A" w:rsidRPr="002C7C5A">
        <w:rPr>
          <w:b/>
          <w:color w:val="000000"/>
          <w:u w:val="single"/>
          <w:lang w:bidi="ro-RO"/>
        </w:rPr>
        <w:t xml:space="preserve"> I 1.A – ”</w:t>
      </w:r>
      <w:r w:rsidR="002C7C5A" w:rsidRPr="002C7C5A">
        <w:rPr>
          <w:b/>
          <w:i/>
          <w:iCs/>
          <w:color w:val="000000"/>
          <w:u w:val="single"/>
          <w:lang w:bidi="ro-RO"/>
        </w:rPr>
        <w:t>Infrastructura existentă - Alimentare cu apă”</w:t>
      </w:r>
      <w:r w:rsidR="002C7C5A" w:rsidRPr="002C7C5A">
        <w:rPr>
          <w:bCs/>
          <w:color w:val="000000"/>
          <w:lang w:bidi="ro-RO"/>
        </w:rPr>
        <w:t>, inclusă în partea contractului de delegare intitulată ”</w:t>
      </w:r>
      <w:r w:rsidR="002C7C5A" w:rsidRPr="002C7C5A">
        <w:rPr>
          <w:bCs/>
          <w:i/>
          <w:iCs/>
          <w:color w:val="000000"/>
          <w:lang w:bidi="ro-RO"/>
        </w:rPr>
        <w:t>Dispoziții Speciale – Partea comună</w:t>
      </w:r>
      <w:r w:rsidR="002C7C5A" w:rsidRPr="002C7C5A">
        <w:rPr>
          <w:bCs/>
          <w:color w:val="000000"/>
          <w:lang w:bidi="ro-RO"/>
        </w:rPr>
        <w:t>”, în sensul că:</w:t>
      </w:r>
    </w:p>
    <w:p w14:paraId="13718093" w14:textId="31C41C39" w:rsidR="002C7C5A" w:rsidRPr="002C7C5A" w:rsidRDefault="002C7C5A" w:rsidP="002C7C5A">
      <w:pPr>
        <w:numPr>
          <w:ilvl w:val="0"/>
          <w:numId w:val="3"/>
        </w:numPr>
        <w:contextualSpacing/>
        <w:jc w:val="both"/>
        <w:rPr>
          <w:bCs/>
          <w:color w:val="000000"/>
          <w:lang w:bidi="ro-RO"/>
        </w:rPr>
      </w:pPr>
      <w:r w:rsidRPr="002C7C5A">
        <w:rPr>
          <w:bCs/>
          <w:color w:val="000000"/>
          <w:lang w:bidi="ro-RO"/>
        </w:rPr>
        <w:t xml:space="preserve">aria teritorială inițială, delegată operatorului Aquatim S.A., va fi </w:t>
      </w:r>
      <w:r w:rsidR="00DC020F">
        <w:rPr>
          <w:bCs/>
          <w:color w:val="000000"/>
          <w:lang w:bidi="ro-RO"/>
        </w:rPr>
        <w:t>diminuată</w:t>
      </w:r>
      <w:r w:rsidRPr="002C7C5A">
        <w:rPr>
          <w:bCs/>
          <w:color w:val="000000"/>
          <w:lang w:bidi="ro-RO"/>
        </w:rPr>
        <w:t xml:space="preserve"> </w:t>
      </w:r>
      <w:r w:rsidR="000643E9">
        <w:rPr>
          <w:bCs/>
          <w:color w:val="000000"/>
          <w:lang w:bidi="ro-RO"/>
        </w:rPr>
        <w:t>prin retragerea din</w:t>
      </w:r>
      <w:r w:rsidR="000643E9" w:rsidRPr="000643E9">
        <w:rPr>
          <w:b/>
          <w:bCs/>
          <w:color w:val="000000" w:themeColor="text1"/>
        </w:rPr>
        <w:t xml:space="preserve"> </w:t>
      </w:r>
      <w:r w:rsidR="000643E9" w:rsidRPr="000643E9">
        <w:rPr>
          <w:color w:val="000000" w:themeColor="text1"/>
        </w:rPr>
        <w:t>Asociația de Dezvoltare Intercomunitară Apă-Canal Timiș</w:t>
      </w:r>
      <w:r w:rsidR="000643E9">
        <w:rPr>
          <w:bCs/>
          <w:color w:val="000000"/>
          <w:lang w:bidi="ro-RO"/>
        </w:rPr>
        <w:t xml:space="preserve"> </w:t>
      </w:r>
      <w:r w:rsidR="00C504CF">
        <w:rPr>
          <w:bCs/>
          <w:color w:val="000000"/>
          <w:lang w:bidi="ro-RO"/>
        </w:rPr>
        <w:t>a</w:t>
      </w:r>
      <w:r w:rsidRPr="002C7C5A">
        <w:rPr>
          <w:bCs/>
          <w:color w:val="000000"/>
          <w:lang w:bidi="ro-RO"/>
        </w:rPr>
        <w:t xml:space="preserve"> UAT </w:t>
      </w:r>
      <w:r w:rsidR="00C504CF">
        <w:rPr>
          <w:bCs/>
          <w:color w:val="000000"/>
          <w:lang w:bidi="ro-RO"/>
        </w:rPr>
        <w:t>Nădrag</w:t>
      </w:r>
      <w:r w:rsidRPr="002C7C5A">
        <w:rPr>
          <w:bCs/>
          <w:color w:val="000000"/>
          <w:lang w:bidi="ro-RO"/>
        </w:rPr>
        <w:t>,</w:t>
      </w:r>
    </w:p>
    <w:p w14:paraId="1BA10E81" w14:textId="77777777" w:rsidR="00C10099" w:rsidRPr="002C7C5A" w:rsidRDefault="002C7C5A" w:rsidP="00C10099">
      <w:pPr>
        <w:numPr>
          <w:ilvl w:val="0"/>
          <w:numId w:val="3"/>
        </w:numPr>
        <w:contextualSpacing/>
        <w:jc w:val="both"/>
        <w:rPr>
          <w:bCs/>
          <w:color w:val="000000"/>
          <w:lang w:bidi="ro-RO"/>
        </w:rPr>
      </w:pPr>
      <w:r w:rsidRPr="00C504CF">
        <w:rPr>
          <w:bCs/>
          <w:color w:val="000000"/>
          <w:lang w:bidi="ro-RO"/>
        </w:rPr>
        <w:t xml:space="preserve">infrastructura de </w:t>
      </w:r>
      <w:r w:rsidRPr="00C504CF">
        <w:rPr>
          <w:bCs/>
          <w:color w:val="000000"/>
          <w:u w:val="single"/>
          <w:lang w:bidi="ro-RO"/>
        </w:rPr>
        <w:t>alimentare cu apă</w:t>
      </w:r>
      <w:r w:rsidRPr="00C504CF">
        <w:rPr>
          <w:bCs/>
          <w:color w:val="000000"/>
          <w:lang w:bidi="ro-RO"/>
        </w:rPr>
        <w:t xml:space="preserve"> operată de Aquatim S.A. va fi </w:t>
      </w:r>
      <w:r w:rsidR="00C504CF" w:rsidRPr="00C504CF">
        <w:rPr>
          <w:bCs/>
          <w:color w:val="000000"/>
          <w:lang w:bidi="ro-RO"/>
        </w:rPr>
        <w:t>diminuată</w:t>
      </w:r>
      <w:r w:rsidRPr="00C504CF">
        <w:rPr>
          <w:bCs/>
          <w:color w:val="000000"/>
          <w:lang w:bidi="ro-RO"/>
        </w:rPr>
        <w:t xml:space="preserve"> </w:t>
      </w:r>
      <w:r w:rsidR="00C10099">
        <w:rPr>
          <w:bCs/>
          <w:color w:val="000000"/>
          <w:lang w:bidi="ro-RO"/>
        </w:rPr>
        <w:t>prin retragerea din</w:t>
      </w:r>
      <w:r w:rsidR="00C10099" w:rsidRPr="000643E9">
        <w:rPr>
          <w:b/>
          <w:bCs/>
          <w:color w:val="000000" w:themeColor="text1"/>
        </w:rPr>
        <w:t xml:space="preserve"> </w:t>
      </w:r>
      <w:r w:rsidR="00C10099" w:rsidRPr="000643E9">
        <w:rPr>
          <w:color w:val="000000" w:themeColor="text1"/>
        </w:rPr>
        <w:t>Asociația de Dezvoltare Intercomunitară Apă-Canal Timiș</w:t>
      </w:r>
      <w:r w:rsidR="00C10099">
        <w:rPr>
          <w:bCs/>
          <w:color w:val="000000"/>
          <w:lang w:bidi="ro-RO"/>
        </w:rPr>
        <w:t xml:space="preserve"> a</w:t>
      </w:r>
      <w:r w:rsidR="00C10099" w:rsidRPr="002C7C5A">
        <w:rPr>
          <w:bCs/>
          <w:color w:val="000000"/>
          <w:lang w:bidi="ro-RO"/>
        </w:rPr>
        <w:t xml:space="preserve"> UAT </w:t>
      </w:r>
      <w:r w:rsidR="00C10099">
        <w:rPr>
          <w:bCs/>
          <w:color w:val="000000"/>
          <w:lang w:bidi="ro-RO"/>
        </w:rPr>
        <w:t>Nădrag</w:t>
      </w:r>
      <w:r w:rsidR="00C10099" w:rsidRPr="002C7C5A">
        <w:rPr>
          <w:bCs/>
          <w:color w:val="000000"/>
          <w:lang w:bidi="ro-RO"/>
        </w:rPr>
        <w:t>,</w:t>
      </w:r>
    </w:p>
    <w:p w14:paraId="2281BF5C" w14:textId="77777777" w:rsidR="002C7C5A" w:rsidRDefault="002C7C5A" w:rsidP="002C7C5A">
      <w:pPr>
        <w:tabs>
          <w:tab w:val="left" w:pos="810"/>
        </w:tabs>
        <w:jc w:val="both"/>
        <w:rPr>
          <w:b/>
          <w:color w:val="000000"/>
          <w:lang w:bidi="ro-RO"/>
        </w:rPr>
      </w:pPr>
      <w:bookmarkStart w:id="6" w:name="_Hlk210134153"/>
      <w:r w:rsidRPr="002C7C5A">
        <w:rPr>
          <w:b/>
          <w:color w:val="000000"/>
          <w:lang w:bidi="ro-RO"/>
        </w:rPr>
        <w:t>Anexa I 1.A – ”Infrastructura existentă - Alimentare cu apă”, inclusă în partea contractului de delegare intitulată ”Dispoziții Speciale – Partea comună” va avea conținutul atașat prezentului act adițional.</w:t>
      </w:r>
    </w:p>
    <w:p w14:paraId="19DF00CF" w14:textId="77777777" w:rsidR="002C7C5A" w:rsidRPr="002C7C5A" w:rsidRDefault="002C7C5A" w:rsidP="002C7C5A">
      <w:pPr>
        <w:tabs>
          <w:tab w:val="left" w:pos="810"/>
        </w:tabs>
        <w:jc w:val="both"/>
        <w:rPr>
          <w:b/>
          <w:color w:val="000000"/>
          <w:lang w:bidi="ro-RO"/>
        </w:rPr>
      </w:pPr>
    </w:p>
    <w:bookmarkEnd w:id="6"/>
    <w:p w14:paraId="6F8FCDB8" w14:textId="1AFFED9F" w:rsidR="00C10099" w:rsidRPr="002C7C5A" w:rsidRDefault="002C7C5A" w:rsidP="004A4525">
      <w:pPr>
        <w:pStyle w:val="ListParagraph"/>
        <w:numPr>
          <w:ilvl w:val="0"/>
          <w:numId w:val="6"/>
        </w:numPr>
        <w:tabs>
          <w:tab w:val="left" w:pos="810"/>
          <w:tab w:val="left" w:pos="900"/>
        </w:tabs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bCs/>
          <w:color w:val="000000"/>
          <w:lang w:bidi="ro-RO"/>
        </w:rPr>
      </w:pPr>
      <w:r>
        <w:rPr>
          <w:b/>
          <w:u w:val="single"/>
        </w:rPr>
        <w:t xml:space="preserve">Se modifică </w:t>
      </w:r>
      <w:bookmarkStart w:id="7" w:name="_Hlk210134113"/>
      <w:r w:rsidRPr="004A7D11">
        <w:rPr>
          <w:b/>
          <w:color w:val="000000"/>
          <w:u w:val="single"/>
          <w:lang w:bidi="ro-RO"/>
        </w:rPr>
        <w:t>Anex</w:t>
      </w:r>
      <w:r>
        <w:rPr>
          <w:b/>
          <w:color w:val="000000"/>
          <w:u w:val="single"/>
          <w:lang w:bidi="ro-RO"/>
        </w:rPr>
        <w:t>a</w:t>
      </w:r>
      <w:bookmarkEnd w:id="7"/>
      <w:r w:rsidRPr="002C7C5A">
        <w:rPr>
          <w:b/>
          <w:color w:val="000000"/>
          <w:u w:val="single"/>
          <w:lang w:bidi="ro-RO"/>
        </w:rPr>
        <w:t xml:space="preserve"> I 1.B – ”</w:t>
      </w:r>
      <w:r w:rsidRPr="002C7C5A">
        <w:rPr>
          <w:b/>
          <w:i/>
          <w:iCs/>
          <w:color w:val="000000"/>
          <w:u w:val="single"/>
          <w:lang w:bidi="ro-RO"/>
        </w:rPr>
        <w:t>Infrastructura existentă - Canalizare”</w:t>
      </w:r>
      <w:r w:rsidRPr="002C7C5A">
        <w:rPr>
          <w:bCs/>
          <w:color w:val="000000"/>
          <w:lang w:bidi="ro-RO"/>
        </w:rPr>
        <w:t>, inclusă în partea contractului de delegare intitulată ”</w:t>
      </w:r>
      <w:r w:rsidRPr="002C7C5A">
        <w:rPr>
          <w:bCs/>
          <w:i/>
          <w:iCs/>
          <w:color w:val="000000"/>
          <w:lang w:bidi="ro-RO"/>
        </w:rPr>
        <w:t>Dispoziții Speciale – Partea comună</w:t>
      </w:r>
      <w:r w:rsidRPr="002C7C5A">
        <w:rPr>
          <w:bCs/>
          <w:color w:val="000000"/>
          <w:lang w:bidi="ro-RO"/>
        </w:rPr>
        <w:t>, în sensul că:</w:t>
      </w:r>
    </w:p>
    <w:p w14:paraId="6F4BE9D5" w14:textId="77777777" w:rsidR="00C10099" w:rsidRPr="002C7C5A" w:rsidRDefault="00C10099" w:rsidP="00C10099">
      <w:pPr>
        <w:numPr>
          <w:ilvl w:val="0"/>
          <w:numId w:val="3"/>
        </w:numPr>
        <w:contextualSpacing/>
        <w:jc w:val="both"/>
        <w:rPr>
          <w:bCs/>
          <w:color w:val="000000"/>
          <w:lang w:bidi="ro-RO"/>
        </w:rPr>
      </w:pPr>
      <w:r w:rsidRPr="002C7C5A">
        <w:rPr>
          <w:bCs/>
          <w:color w:val="000000"/>
          <w:lang w:bidi="ro-RO"/>
        </w:rPr>
        <w:t xml:space="preserve">aria teritorială inițială, delegată operatorului Aquatim S.A., va fi </w:t>
      </w:r>
      <w:r>
        <w:rPr>
          <w:bCs/>
          <w:color w:val="000000"/>
          <w:lang w:bidi="ro-RO"/>
        </w:rPr>
        <w:t>diminuată</w:t>
      </w:r>
      <w:r w:rsidRPr="002C7C5A">
        <w:rPr>
          <w:bCs/>
          <w:color w:val="000000"/>
          <w:lang w:bidi="ro-RO"/>
        </w:rPr>
        <w:t xml:space="preserve"> </w:t>
      </w:r>
      <w:r>
        <w:rPr>
          <w:bCs/>
          <w:color w:val="000000"/>
          <w:lang w:bidi="ro-RO"/>
        </w:rPr>
        <w:t>prin retragerea din</w:t>
      </w:r>
      <w:r w:rsidRPr="000643E9">
        <w:rPr>
          <w:b/>
          <w:bCs/>
          <w:color w:val="000000" w:themeColor="text1"/>
        </w:rPr>
        <w:t xml:space="preserve"> </w:t>
      </w:r>
      <w:r w:rsidRPr="000643E9">
        <w:rPr>
          <w:color w:val="000000" w:themeColor="text1"/>
        </w:rPr>
        <w:t>Asociația de Dezvoltare Intercomunitară Apă-Canal Timiș</w:t>
      </w:r>
      <w:r>
        <w:rPr>
          <w:bCs/>
          <w:color w:val="000000"/>
          <w:lang w:bidi="ro-RO"/>
        </w:rPr>
        <w:t xml:space="preserve"> a</w:t>
      </w:r>
      <w:r w:rsidRPr="002C7C5A">
        <w:rPr>
          <w:bCs/>
          <w:color w:val="000000"/>
          <w:lang w:bidi="ro-RO"/>
        </w:rPr>
        <w:t xml:space="preserve"> UAT </w:t>
      </w:r>
      <w:r>
        <w:rPr>
          <w:bCs/>
          <w:color w:val="000000"/>
          <w:lang w:bidi="ro-RO"/>
        </w:rPr>
        <w:t>Nădrag</w:t>
      </w:r>
      <w:r w:rsidRPr="002C7C5A">
        <w:rPr>
          <w:bCs/>
          <w:color w:val="000000"/>
          <w:lang w:bidi="ro-RO"/>
        </w:rPr>
        <w:t>,</w:t>
      </w:r>
    </w:p>
    <w:p w14:paraId="6C15378A" w14:textId="01B2C4EE" w:rsidR="00C10099" w:rsidRPr="002C7C5A" w:rsidRDefault="00C10099" w:rsidP="00C10099">
      <w:pPr>
        <w:numPr>
          <w:ilvl w:val="0"/>
          <w:numId w:val="3"/>
        </w:numPr>
        <w:contextualSpacing/>
        <w:jc w:val="both"/>
        <w:rPr>
          <w:bCs/>
          <w:color w:val="000000"/>
          <w:lang w:bidi="ro-RO"/>
        </w:rPr>
      </w:pPr>
      <w:r w:rsidRPr="002C7C5A">
        <w:rPr>
          <w:bCs/>
          <w:color w:val="000000"/>
          <w:lang w:bidi="ro-RO"/>
        </w:rPr>
        <w:t xml:space="preserve">infrastructura de </w:t>
      </w:r>
      <w:r w:rsidRPr="002C7C5A">
        <w:rPr>
          <w:bCs/>
          <w:color w:val="000000"/>
          <w:u w:val="single"/>
          <w:lang w:bidi="ro-RO"/>
        </w:rPr>
        <w:t>canalizare</w:t>
      </w:r>
      <w:r w:rsidRPr="002C7C5A">
        <w:rPr>
          <w:bCs/>
          <w:color w:val="000000"/>
          <w:lang w:bidi="ro-RO"/>
        </w:rPr>
        <w:t xml:space="preserve"> operată de Aquatim S.A. va fi</w:t>
      </w:r>
      <w:r w:rsidRPr="00C10099">
        <w:rPr>
          <w:bCs/>
          <w:color w:val="000000"/>
          <w:lang w:bidi="ro-RO"/>
        </w:rPr>
        <w:t xml:space="preserve"> </w:t>
      </w:r>
      <w:r w:rsidRPr="00C504CF">
        <w:rPr>
          <w:bCs/>
          <w:color w:val="000000"/>
          <w:lang w:bidi="ro-RO"/>
        </w:rPr>
        <w:t xml:space="preserve">diminuată </w:t>
      </w:r>
      <w:r>
        <w:rPr>
          <w:bCs/>
          <w:color w:val="000000"/>
          <w:lang w:bidi="ro-RO"/>
        </w:rPr>
        <w:t>prin retragerea din</w:t>
      </w:r>
      <w:r w:rsidRPr="000643E9">
        <w:rPr>
          <w:b/>
          <w:bCs/>
          <w:color w:val="000000" w:themeColor="text1"/>
        </w:rPr>
        <w:t xml:space="preserve"> </w:t>
      </w:r>
      <w:r w:rsidRPr="000643E9">
        <w:rPr>
          <w:color w:val="000000" w:themeColor="text1"/>
        </w:rPr>
        <w:t>Asociația de Dezvoltare Intercomunitară Apă-Canal Timiș</w:t>
      </w:r>
      <w:r>
        <w:rPr>
          <w:bCs/>
          <w:color w:val="000000"/>
          <w:lang w:bidi="ro-RO"/>
        </w:rPr>
        <w:t xml:space="preserve"> a</w:t>
      </w:r>
      <w:r w:rsidRPr="002C7C5A">
        <w:rPr>
          <w:bCs/>
          <w:color w:val="000000"/>
          <w:lang w:bidi="ro-RO"/>
        </w:rPr>
        <w:t xml:space="preserve"> UAT </w:t>
      </w:r>
      <w:r>
        <w:rPr>
          <w:bCs/>
          <w:color w:val="000000"/>
          <w:lang w:bidi="ro-RO"/>
        </w:rPr>
        <w:t>Nădrag</w:t>
      </w:r>
      <w:r w:rsidRPr="002C7C5A">
        <w:rPr>
          <w:bCs/>
          <w:color w:val="000000"/>
          <w:lang w:bidi="ro-RO"/>
        </w:rPr>
        <w:t>,</w:t>
      </w:r>
    </w:p>
    <w:p w14:paraId="153B518D" w14:textId="77777777" w:rsidR="002C7C5A" w:rsidRPr="002C7C5A" w:rsidRDefault="002C7C5A" w:rsidP="002C7C5A">
      <w:pPr>
        <w:contextualSpacing/>
        <w:jc w:val="both"/>
        <w:rPr>
          <w:b/>
          <w:color w:val="000000"/>
          <w:u w:val="single"/>
          <w:lang w:bidi="ro-RO"/>
        </w:rPr>
      </w:pPr>
      <w:r w:rsidRPr="002C7C5A">
        <w:rPr>
          <w:b/>
          <w:u w:val="single"/>
        </w:rPr>
        <w:t>Anexa I 1.B – ”</w:t>
      </w:r>
      <w:r w:rsidRPr="002C7C5A">
        <w:rPr>
          <w:b/>
          <w:i/>
          <w:iCs/>
          <w:u w:val="single"/>
        </w:rPr>
        <w:t>Infrastructura existentă - Canalizare”</w:t>
      </w:r>
      <w:r w:rsidRPr="002C7C5A">
        <w:rPr>
          <w:b/>
          <w:u w:val="single"/>
        </w:rPr>
        <w:t>, inclusă în partea contractului de delegare intitulată ”</w:t>
      </w:r>
      <w:r w:rsidRPr="002C7C5A">
        <w:rPr>
          <w:b/>
          <w:i/>
          <w:iCs/>
          <w:u w:val="single"/>
        </w:rPr>
        <w:t>Dispoziții Speciale – Partea comună</w:t>
      </w:r>
      <w:r w:rsidRPr="002C7C5A">
        <w:rPr>
          <w:b/>
          <w:u w:val="single"/>
        </w:rPr>
        <w:t>” va avea conținutul atașat prezentului act adițional.</w:t>
      </w:r>
    </w:p>
    <w:p w14:paraId="6645E57C" w14:textId="1FB44B37" w:rsidR="002C7C5A" w:rsidRDefault="002C7C5A"/>
    <w:p w14:paraId="3F56EE4A" w14:textId="103729B8" w:rsidR="002C7C5A" w:rsidRPr="001A6AD7" w:rsidRDefault="00513775" w:rsidP="004A4525">
      <w:pPr>
        <w:pStyle w:val="ListParagraph"/>
        <w:numPr>
          <w:ilvl w:val="0"/>
          <w:numId w:val="6"/>
        </w:numPr>
        <w:tabs>
          <w:tab w:val="left" w:pos="810"/>
          <w:tab w:val="left" w:pos="900"/>
        </w:tabs>
        <w:autoSpaceDE w:val="0"/>
        <w:autoSpaceDN w:val="0"/>
        <w:adjustRightInd w:val="0"/>
        <w:spacing w:after="120"/>
        <w:ind w:left="0" w:firstLine="0"/>
        <w:jc w:val="both"/>
        <w:outlineLvl w:val="0"/>
      </w:pPr>
      <w:r w:rsidRPr="00513775">
        <w:rPr>
          <w:b/>
        </w:rPr>
        <w:t xml:space="preserve">  </w:t>
      </w:r>
      <w:r w:rsidR="002C7C5A" w:rsidRPr="004A7D11">
        <w:rPr>
          <w:b/>
          <w:u w:val="single"/>
        </w:rPr>
        <w:t>Se modifică</w:t>
      </w:r>
      <w:r w:rsidR="002C7C5A" w:rsidRPr="004A7D11">
        <w:rPr>
          <w:b/>
          <w:bCs/>
          <w:u w:val="single"/>
        </w:rPr>
        <w:t xml:space="preserve"> Anexa V - ”</w:t>
      </w:r>
      <w:r w:rsidR="002C7C5A" w:rsidRPr="004A7D11">
        <w:rPr>
          <w:b/>
          <w:bCs/>
          <w:i/>
          <w:iCs/>
          <w:u w:val="single"/>
        </w:rPr>
        <w:t>Lista bunurilor proprietate publică transmise spre folosința operatorului</w:t>
      </w:r>
      <w:r w:rsidR="002C7C5A" w:rsidRPr="004A7D11">
        <w:rPr>
          <w:b/>
          <w:bCs/>
          <w:i/>
          <w:iCs/>
        </w:rPr>
        <w:t>”</w:t>
      </w:r>
      <w:r w:rsidR="002C7C5A" w:rsidRPr="004A7D11">
        <w:rPr>
          <w:i/>
          <w:iCs/>
        </w:rPr>
        <w:t>,</w:t>
      </w:r>
      <w:r w:rsidR="002C7C5A" w:rsidRPr="004A7D11">
        <w:t xml:space="preserve"> în raport cu </w:t>
      </w:r>
      <w:r w:rsidR="002C7C5A" w:rsidRPr="004A4525">
        <w:rPr>
          <w:b/>
          <w:u w:val="single"/>
        </w:rPr>
        <w:t>unitățile</w:t>
      </w:r>
      <w:r w:rsidR="002C7C5A" w:rsidRPr="004A7D11">
        <w:t xml:space="preserve"> administrativ teritoriale care au transmis noi bunuri de retur, respectiv:</w:t>
      </w:r>
      <w:r w:rsidR="002C7C5A" w:rsidRPr="004A7D11">
        <w:rPr>
          <w:bCs/>
          <w:color w:val="000000"/>
          <w:lang w:bidi="ro-RO"/>
        </w:rPr>
        <w:t xml:space="preserve"> </w:t>
      </w:r>
      <w:r w:rsidR="001A6AD7" w:rsidRPr="0061547B">
        <w:rPr>
          <w:bCs/>
          <w:color w:val="000000"/>
          <w:lang w:bidi="ro-RO"/>
        </w:rPr>
        <w:t>Timișoara, Moșnița Nouă, Ghiroda</w:t>
      </w:r>
      <w:r w:rsidR="001A6AD7" w:rsidRPr="0061547B">
        <w:t>, Consiliul Județean Timiș, Recaș, Traian Vuia, Boldur, Fibiș, Găvojdia, Ghizela, Gottlob, Liebling, Lovrin, Știuca, Tormac, V.V. Delamarina</w:t>
      </w:r>
      <w:r w:rsidR="004360F8">
        <w:t>, Sânandrei, Bucovăț</w:t>
      </w:r>
      <w:r w:rsidR="001A6AD7" w:rsidRPr="0061547B">
        <w:t>;</w:t>
      </w:r>
    </w:p>
    <w:p w14:paraId="47C0996E" w14:textId="77777777" w:rsidR="002C7C5A" w:rsidRPr="00F45466" w:rsidRDefault="002C7C5A" w:rsidP="002C7C5A">
      <w:pPr>
        <w:autoSpaceDE w:val="0"/>
        <w:autoSpaceDN w:val="0"/>
        <w:adjustRightInd w:val="0"/>
        <w:spacing w:after="120"/>
        <w:jc w:val="both"/>
        <w:outlineLvl w:val="0"/>
        <w:rPr>
          <w:b/>
          <w:bCs/>
        </w:rPr>
      </w:pPr>
      <w:r w:rsidRPr="00F45466">
        <w:rPr>
          <w:b/>
          <w:bCs/>
          <w:u w:val="single"/>
        </w:rPr>
        <w:t>Anexa V - ”</w:t>
      </w:r>
      <w:r w:rsidRPr="00F45466">
        <w:rPr>
          <w:b/>
          <w:bCs/>
          <w:i/>
          <w:iCs/>
          <w:u w:val="single"/>
        </w:rPr>
        <w:t>Lista bunurilor proprietate publică transmise spre folosința operatorului</w:t>
      </w:r>
      <w:r w:rsidRPr="00F45466">
        <w:rPr>
          <w:b/>
          <w:bCs/>
          <w:i/>
          <w:iCs/>
        </w:rPr>
        <w:t xml:space="preserve">” </w:t>
      </w:r>
      <w:r w:rsidRPr="00F45466">
        <w:rPr>
          <w:b/>
          <w:bCs/>
          <w:u w:val="single"/>
        </w:rPr>
        <w:t>va avea conținutul atașat prezentului act adițional</w:t>
      </w:r>
      <w:r w:rsidRPr="00F45466">
        <w:rPr>
          <w:b/>
          <w:bCs/>
        </w:rPr>
        <w:t>.</w:t>
      </w:r>
    </w:p>
    <w:p w14:paraId="5DA6A47B" w14:textId="77777777" w:rsidR="002C7C5A" w:rsidRDefault="002C7C5A" w:rsidP="002C7C5A"/>
    <w:p w14:paraId="2655D1B4" w14:textId="3F242B5A" w:rsidR="002C7C5A" w:rsidRDefault="00513775" w:rsidP="004A4525">
      <w:pPr>
        <w:pStyle w:val="ListParagraph"/>
        <w:numPr>
          <w:ilvl w:val="0"/>
          <w:numId w:val="6"/>
        </w:numPr>
        <w:tabs>
          <w:tab w:val="left" w:pos="810"/>
          <w:tab w:val="left" w:pos="900"/>
        </w:tabs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bCs/>
          <w:lang w:bidi="ro-RO"/>
        </w:rPr>
      </w:pPr>
      <w:r w:rsidRPr="00513775">
        <w:rPr>
          <w:b/>
        </w:rPr>
        <w:t xml:space="preserve"> </w:t>
      </w:r>
      <w:r w:rsidR="002C7C5A" w:rsidRPr="004A7D11">
        <w:rPr>
          <w:b/>
          <w:u w:val="single"/>
        </w:rPr>
        <w:t>Se modifică</w:t>
      </w:r>
      <w:r w:rsidR="002C7C5A" w:rsidRPr="004A7D11">
        <w:rPr>
          <w:b/>
          <w:bCs/>
          <w:u w:val="single"/>
        </w:rPr>
        <w:t xml:space="preserve"> Anexa VII - “</w:t>
      </w:r>
      <w:r w:rsidR="002C7C5A" w:rsidRPr="004A7D11">
        <w:rPr>
          <w:b/>
          <w:bCs/>
          <w:i/>
          <w:iCs/>
          <w:u w:val="single"/>
        </w:rPr>
        <w:t>Procesele verbale de predare – primire a bunurilor proprietate publică transmise spre folosință operatorului</w:t>
      </w:r>
      <w:r w:rsidR="002C7C5A" w:rsidRPr="004A7D11">
        <w:rPr>
          <w:b/>
          <w:bCs/>
        </w:rPr>
        <w:t>”</w:t>
      </w:r>
      <w:r w:rsidR="002C7C5A" w:rsidRPr="004A7D11">
        <w:t>,</w:t>
      </w:r>
      <w:r w:rsidR="002C7C5A" w:rsidRPr="004A7D11">
        <w:rPr>
          <w:b/>
          <w:bCs/>
        </w:rPr>
        <w:t xml:space="preserve"> </w:t>
      </w:r>
      <w:r w:rsidR="002C7C5A" w:rsidRPr="004A7D11">
        <w:rPr>
          <w:u w:val="single"/>
        </w:rPr>
        <w:t>în sensul completării acesteia,</w:t>
      </w:r>
      <w:r w:rsidR="002C7C5A" w:rsidRPr="004A7D11">
        <w:t xml:space="preserve"> </w:t>
      </w:r>
      <w:r w:rsidR="002C7C5A" w:rsidRPr="004A7D11">
        <w:rPr>
          <w:bCs/>
          <w:lang w:bidi="ro-RO"/>
        </w:rPr>
        <w:t xml:space="preserve">în raport cu fiecare unitate administrativ teritorială care a transmis noi bunuri de retur, </w:t>
      </w:r>
      <w:r w:rsidR="002C7C5A" w:rsidRPr="004A7D11">
        <w:rPr>
          <w:bCs/>
          <w:u w:val="single"/>
          <w:lang w:bidi="ro-RO"/>
        </w:rPr>
        <w:t>cu procesele-verbale de predare-preluare a respectivelor bunuri</w:t>
      </w:r>
      <w:r w:rsidR="002C7C5A" w:rsidRPr="004A7D11">
        <w:rPr>
          <w:bCs/>
          <w:lang w:bidi="ro-RO"/>
        </w:rPr>
        <w:t>, generate de hotărârile de consiliu local aferente</w:t>
      </w:r>
      <w:r w:rsidR="002C7C5A">
        <w:rPr>
          <w:bCs/>
          <w:lang w:bidi="ro-RO"/>
        </w:rPr>
        <w:t>.</w:t>
      </w:r>
    </w:p>
    <w:p w14:paraId="47B0AF22" w14:textId="77777777" w:rsidR="002C7C5A" w:rsidRDefault="002C7C5A" w:rsidP="002C7C5A">
      <w:pPr>
        <w:rPr>
          <w:bCs/>
          <w:lang w:bidi="ro-RO"/>
        </w:rPr>
      </w:pPr>
    </w:p>
    <w:p w14:paraId="41E28FA6" w14:textId="543D92A7" w:rsidR="002C7C5A" w:rsidRDefault="002C7C5A" w:rsidP="002C7C5A">
      <w:pPr>
        <w:spacing w:after="120"/>
        <w:jc w:val="both"/>
        <w:rPr>
          <w:b/>
          <w:bCs/>
          <w:u w:val="single"/>
        </w:rPr>
      </w:pPr>
      <w:r w:rsidRPr="00F45466">
        <w:rPr>
          <w:b/>
          <w:u w:val="single"/>
          <w:lang w:bidi="ro-RO"/>
        </w:rPr>
        <w:t>Documentul care prezintă informațiile ce completează varianta inițială a Anexei VII – ”</w:t>
      </w:r>
      <w:r w:rsidRPr="00F45466">
        <w:rPr>
          <w:b/>
          <w:i/>
          <w:iCs/>
          <w:u w:val="single"/>
          <w:lang w:bidi="ro-RO"/>
        </w:rPr>
        <w:t xml:space="preserve">Procesele-verbale de predare – primire a bunurilor proprietate publică transmise spre </w:t>
      </w:r>
      <w:r w:rsidR="004A4525" w:rsidRPr="00F45466">
        <w:rPr>
          <w:b/>
          <w:i/>
          <w:iCs/>
          <w:u w:val="single"/>
          <w:lang w:bidi="ro-RO"/>
        </w:rPr>
        <w:t>folosință</w:t>
      </w:r>
      <w:r w:rsidRPr="00F45466">
        <w:rPr>
          <w:b/>
          <w:i/>
          <w:iCs/>
          <w:u w:val="single"/>
          <w:lang w:bidi="ro-RO"/>
        </w:rPr>
        <w:t xml:space="preserve"> operatorului</w:t>
      </w:r>
      <w:r w:rsidRPr="00F45466">
        <w:rPr>
          <w:b/>
          <w:u w:val="single"/>
          <w:lang w:bidi="ro-RO"/>
        </w:rPr>
        <w:t xml:space="preserve">”, va </w:t>
      </w:r>
      <w:r w:rsidRPr="00F45466">
        <w:rPr>
          <w:b/>
          <w:bCs/>
          <w:u w:val="single"/>
        </w:rPr>
        <w:t>avea conținutul atașat prezentului act adițional.</w:t>
      </w:r>
    </w:p>
    <w:p w14:paraId="3A6FBC4A" w14:textId="77777777" w:rsidR="006D3F1C" w:rsidRDefault="006D3F1C" w:rsidP="002C7C5A">
      <w:pPr>
        <w:spacing w:after="120"/>
        <w:jc w:val="both"/>
        <w:rPr>
          <w:b/>
          <w:bCs/>
          <w:u w:val="single"/>
        </w:rPr>
      </w:pPr>
    </w:p>
    <w:p w14:paraId="45263A1F" w14:textId="2C89F2A5" w:rsidR="00683B58" w:rsidRPr="002F662D" w:rsidRDefault="00FE395B" w:rsidP="004A4525">
      <w:pPr>
        <w:pStyle w:val="ListParagraph"/>
        <w:numPr>
          <w:ilvl w:val="0"/>
          <w:numId w:val="6"/>
        </w:numPr>
        <w:tabs>
          <w:tab w:val="left" w:pos="810"/>
          <w:tab w:val="left" w:pos="900"/>
        </w:tabs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bCs/>
          <w:color w:val="000000"/>
          <w:lang w:bidi="ro-RO"/>
        </w:rPr>
      </w:pPr>
      <w:r w:rsidRPr="00FE395B">
        <w:rPr>
          <w:b/>
        </w:rPr>
        <w:t xml:space="preserve"> </w:t>
      </w:r>
      <w:r w:rsidRPr="004A7D11">
        <w:rPr>
          <w:b/>
          <w:u w:val="single"/>
        </w:rPr>
        <w:t>Se modifică</w:t>
      </w:r>
      <w:r>
        <w:rPr>
          <w:b/>
          <w:u w:val="single"/>
        </w:rPr>
        <w:t xml:space="preserve"> </w:t>
      </w:r>
      <w:r w:rsidRPr="0009226C">
        <w:rPr>
          <w:b/>
          <w:bCs/>
          <w:u w:val="single"/>
        </w:rPr>
        <w:t>Anexa X - ”</w:t>
      </w:r>
      <w:r w:rsidRPr="0009226C">
        <w:rPr>
          <w:b/>
          <w:bCs/>
          <w:i/>
          <w:iCs/>
          <w:u w:val="single"/>
        </w:rPr>
        <w:t>Datele tehnice și de identificare a bunurilor aduse ca investiție</w:t>
      </w:r>
      <w:r w:rsidRPr="0009226C">
        <w:rPr>
          <w:b/>
          <w:bCs/>
        </w:rPr>
        <w:t xml:space="preserve">”, </w:t>
      </w:r>
      <w:r w:rsidRPr="0009226C">
        <w:rPr>
          <w:u w:val="single"/>
        </w:rPr>
        <w:t xml:space="preserve">în sensul că va fi completată </w:t>
      </w:r>
      <w:bookmarkStart w:id="8" w:name="_Hlk156307663"/>
      <w:r w:rsidRPr="0009226C">
        <w:rPr>
          <w:u w:val="single"/>
        </w:rPr>
        <w:t>cu bunurile aferente noilor investiții realizate de operator din sursele sale proprii, în cursul anului 202</w:t>
      </w:r>
      <w:r>
        <w:rPr>
          <w:u w:val="single"/>
        </w:rPr>
        <w:t>5</w:t>
      </w:r>
      <w:r w:rsidRPr="0009226C">
        <w:t xml:space="preserve">, </w:t>
      </w:r>
      <w:bookmarkStart w:id="9" w:name="_Hlk158367007"/>
      <w:r w:rsidRPr="0009226C">
        <w:t>la nivelul următoarelor unități administrativ-teritoriale:</w:t>
      </w:r>
      <w:bookmarkStart w:id="10" w:name="_Hlk225511040"/>
      <w:bookmarkEnd w:id="9"/>
      <w:r w:rsidR="002F662D" w:rsidRPr="002F662D">
        <w:rPr>
          <w:bCs/>
          <w:color w:val="000000"/>
          <w:lang w:bidi="ro-RO"/>
        </w:rPr>
        <w:t xml:space="preserve"> </w:t>
      </w:r>
      <w:r w:rsidR="002F662D" w:rsidRPr="00880937">
        <w:rPr>
          <w:bCs/>
          <w:color w:val="000000"/>
          <w:lang w:bidi="ro-RO"/>
        </w:rPr>
        <w:t>Banloc,</w:t>
      </w:r>
      <w:r w:rsidR="004A4525">
        <w:rPr>
          <w:bCs/>
          <w:color w:val="000000"/>
          <w:lang w:bidi="ro-RO"/>
        </w:rPr>
        <w:t xml:space="preserve"> </w:t>
      </w:r>
      <w:r w:rsidR="002F662D" w:rsidRPr="00880937">
        <w:rPr>
          <w:bCs/>
          <w:color w:val="000000"/>
          <w:lang w:bidi="ro-RO"/>
        </w:rPr>
        <w:t>Belinț, Bogda,  Boldur, Bucovăț, Buziaș, Cenad,</w:t>
      </w:r>
      <w:r w:rsidR="004A4525">
        <w:rPr>
          <w:bCs/>
          <w:color w:val="000000"/>
          <w:lang w:bidi="ro-RO"/>
        </w:rPr>
        <w:t xml:space="preserve"> </w:t>
      </w:r>
      <w:r w:rsidR="002F662D" w:rsidRPr="00880937">
        <w:rPr>
          <w:bCs/>
          <w:color w:val="000000"/>
          <w:lang w:bidi="ro-RO"/>
        </w:rPr>
        <w:t>Cărpiniș, Chevereșu Mare, Ciacova, Criciova,</w:t>
      </w:r>
      <w:r w:rsidR="004A4525">
        <w:rPr>
          <w:bCs/>
          <w:color w:val="000000"/>
          <w:lang w:bidi="ro-RO"/>
        </w:rPr>
        <w:t xml:space="preserve"> </w:t>
      </w:r>
      <w:r w:rsidR="002F662D" w:rsidRPr="00880937">
        <w:rPr>
          <w:bCs/>
          <w:color w:val="000000"/>
          <w:lang w:bidi="ro-RO"/>
        </w:rPr>
        <w:t>Curtea, Deta, Făget, Gătaia, Găvojdia, Ghilad, Ghiroda,</w:t>
      </w:r>
      <w:r w:rsidR="004A4525">
        <w:rPr>
          <w:bCs/>
          <w:color w:val="000000"/>
          <w:lang w:bidi="ro-RO"/>
        </w:rPr>
        <w:t xml:space="preserve"> </w:t>
      </w:r>
      <w:r w:rsidR="002F662D" w:rsidRPr="00880937">
        <w:rPr>
          <w:bCs/>
          <w:color w:val="000000"/>
          <w:lang w:bidi="ro-RO"/>
        </w:rPr>
        <w:t>Giarmata, Giroc, Giulvăz, Jebel,</w:t>
      </w:r>
      <w:r w:rsidR="004A4525">
        <w:rPr>
          <w:bCs/>
          <w:color w:val="000000"/>
          <w:lang w:bidi="ro-RO"/>
        </w:rPr>
        <w:t xml:space="preserve"> </w:t>
      </w:r>
      <w:r w:rsidR="002F662D" w:rsidRPr="00880937">
        <w:rPr>
          <w:bCs/>
          <w:color w:val="000000"/>
          <w:lang w:bidi="ro-RO"/>
        </w:rPr>
        <w:t>Jimbolia,  Liebling, Livezile, Lovrin, Mașloc, Moșnița Nouă, Nițchidorf, Pișchia, Racovița, Recaș, Săcălaz, Sacoșu-Turcesc, Șag, Sânandrei, Sânmihaiu Român, Sânnicolau Mare, Știuca, Secaș,</w:t>
      </w:r>
      <w:r w:rsidR="004A4525">
        <w:rPr>
          <w:bCs/>
          <w:color w:val="000000"/>
          <w:lang w:bidi="ro-RO"/>
        </w:rPr>
        <w:t xml:space="preserve"> </w:t>
      </w:r>
      <w:r w:rsidR="002F662D" w:rsidRPr="00880937">
        <w:rPr>
          <w:bCs/>
          <w:color w:val="000000"/>
          <w:lang w:bidi="ro-RO"/>
        </w:rPr>
        <w:t>Timișoara, Tormac, Traian Vuia, Voiteg, Victor Vlad Delamarin</w:t>
      </w:r>
      <w:bookmarkEnd w:id="10"/>
      <w:r w:rsidR="004A4525">
        <w:rPr>
          <w:bCs/>
          <w:color w:val="000000"/>
          <w:lang w:bidi="ro-RO"/>
        </w:rPr>
        <w:t>a</w:t>
      </w:r>
      <w:r w:rsidRPr="0009226C">
        <w:rPr>
          <w:lang w:bidi="ro-RO"/>
        </w:rPr>
        <w:t>,</w:t>
      </w:r>
      <w:r w:rsidRPr="0009226C">
        <w:t xml:space="preserve"> </w:t>
      </w:r>
      <w:r w:rsidRPr="002F662D">
        <w:rPr>
          <w:b/>
          <w:bCs/>
          <w:u w:val="single"/>
        </w:rPr>
        <w:t>iar Anexa X va avea conținutul atașat prezentului act adițional</w:t>
      </w:r>
      <w:bookmarkEnd w:id="8"/>
      <w:r w:rsidRPr="002F662D">
        <w:rPr>
          <w:b/>
          <w:bCs/>
          <w:u w:val="single"/>
        </w:rPr>
        <w:t>.</w:t>
      </w:r>
    </w:p>
    <w:p w14:paraId="22E2E26D" w14:textId="77777777" w:rsidR="00513775" w:rsidRDefault="00513775" w:rsidP="00B26DA9">
      <w:pPr>
        <w:tabs>
          <w:tab w:val="left" w:pos="540"/>
        </w:tabs>
        <w:spacing w:after="120" w:line="288" w:lineRule="auto"/>
        <w:ind w:left="90" w:hanging="180"/>
        <w:jc w:val="both"/>
        <w:rPr>
          <w:b/>
          <w:bCs/>
          <w:u w:val="single"/>
        </w:rPr>
      </w:pPr>
    </w:p>
    <w:p w14:paraId="5A2838FB" w14:textId="07699128" w:rsidR="006A799B" w:rsidRPr="002F662D" w:rsidRDefault="00D66FD3" w:rsidP="006A799B">
      <w:pPr>
        <w:pStyle w:val="ListParagraph"/>
        <w:numPr>
          <w:ilvl w:val="0"/>
          <w:numId w:val="6"/>
        </w:numPr>
        <w:tabs>
          <w:tab w:val="left" w:pos="810"/>
          <w:tab w:val="left" w:pos="900"/>
        </w:tabs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bCs/>
          <w:color w:val="000000"/>
          <w:lang w:bidi="ro-RO"/>
        </w:rPr>
      </w:pPr>
      <w:r w:rsidRPr="004A7D11">
        <w:rPr>
          <w:b/>
          <w:u w:val="single"/>
        </w:rPr>
        <w:t>Se modifică</w:t>
      </w:r>
      <w:r w:rsidRPr="004A7D11">
        <w:rPr>
          <w:b/>
          <w:bCs/>
          <w:u w:val="single"/>
        </w:rPr>
        <w:t xml:space="preserve"> Anexa</w:t>
      </w:r>
      <w:r w:rsidR="006A799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XXI-</w:t>
      </w:r>
      <w:r w:rsidR="00FC0B02">
        <w:rPr>
          <w:b/>
          <w:bCs/>
          <w:u w:val="single"/>
        </w:rPr>
        <w:t xml:space="preserve"> </w:t>
      </w:r>
      <w:r w:rsidR="00FC0B02">
        <w:t>ca urmare a intrărilor/ieșirilor de membrii în/din Asociația de Dezvoltare Intercomunitară Apă-Canal Timiș evidențiate în Statutul propriu al asociației și reactualizate la data de 11.12.2025</w:t>
      </w:r>
      <w:r w:rsidR="006A799B">
        <w:t xml:space="preserve">, </w:t>
      </w:r>
      <w:r w:rsidR="006A799B" w:rsidRPr="002F662D">
        <w:rPr>
          <w:b/>
          <w:bCs/>
          <w:u w:val="single"/>
        </w:rPr>
        <w:t>iar Anexa X</w:t>
      </w:r>
      <w:r w:rsidR="006A799B">
        <w:rPr>
          <w:b/>
          <w:bCs/>
          <w:u w:val="single"/>
        </w:rPr>
        <w:t>XI</w:t>
      </w:r>
      <w:r w:rsidR="006A799B" w:rsidRPr="002F662D">
        <w:rPr>
          <w:b/>
          <w:bCs/>
          <w:u w:val="single"/>
        </w:rPr>
        <w:t xml:space="preserve"> va avea conținutul atașat prezentului act adițional.</w:t>
      </w:r>
    </w:p>
    <w:p w14:paraId="2BB5A47C" w14:textId="77777777" w:rsidR="002C7C5A" w:rsidRDefault="002C7C5A" w:rsidP="002C7C5A"/>
    <w:p w14:paraId="3D3CBB59" w14:textId="77777777" w:rsidR="002C7C5A" w:rsidRDefault="002C7C5A" w:rsidP="002C7C5A">
      <w:pPr>
        <w:tabs>
          <w:tab w:val="left" w:pos="720"/>
          <w:tab w:val="left" w:pos="810"/>
        </w:tabs>
        <w:spacing w:after="240"/>
        <w:jc w:val="both"/>
        <w:rPr>
          <w:b/>
        </w:rPr>
      </w:pPr>
      <w:r w:rsidRPr="004A7D11">
        <w:rPr>
          <w:b/>
        </w:rPr>
        <w:t xml:space="preserve">Celelalte prevederi ale </w:t>
      </w:r>
      <w:r w:rsidRPr="004A7D11">
        <w:rPr>
          <w:b/>
          <w:i/>
          <w:iCs/>
        </w:rPr>
        <w:t xml:space="preserve">Contractului de delegare a gestiunii serviciilor publice de alimentare cu apă </w:t>
      </w:r>
      <w:proofErr w:type="spellStart"/>
      <w:r w:rsidRPr="004A7D11">
        <w:rPr>
          <w:b/>
          <w:i/>
          <w:iCs/>
        </w:rPr>
        <w:t>şi</w:t>
      </w:r>
      <w:proofErr w:type="spellEnd"/>
      <w:r w:rsidRPr="004A7D11">
        <w:rPr>
          <w:b/>
          <w:i/>
          <w:iCs/>
        </w:rPr>
        <w:t xml:space="preserve"> de canalizare</w:t>
      </w:r>
      <w:r w:rsidRPr="004A7D11">
        <w:rPr>
          <w:b/>
        </w:rPr>
        <w:t>, rămân neschimbate.</w:t>
      </w:r>
    </w:p>
    <w:p w14:paraId="3C911B4C" w14:textId="77777777" w:rsidR="002C7C5A" w:rsidRPr="004A7D11" w:rsidRDefault="002C7C5A" w:rsidP="002C7C5A">
      <w:pPr>
        <w:tabs>
          <w:tab w:val="left" w:pos="720"/>
          <w:tab w:val="left" w:pos="810"/>
        </w:tabs>
        <w:spacing w:after="240"/>
        <w:jc w:val="both"/>
        <w:rPr>
          <w:b/>
        </w:rPr>
      </w:pPr>
    </w:p>
    <w:tbl>
      <w:tblPr>
        <w:tblpPr w:leftFromText="180" w:rightFromText="180" w:vertAnchor="text" w:horzAnchor="margin" w:tblpXSpec="center" w:tblpY="79"/>
        <w:tblW w:w="10378" w:type="dxa"/>
        <w:tblLook w:val="01E0" w:firstRow="1" w:lastRow="1" w:firstColumn="1" w:lastColumn="1" w:noHBand="0" w:noVBand="0"/>
      </w:tblPr>
      <w:tblGrid>
        <w:gridCol w:w="6303"/>
        <w:gridCol w:w="4075"/>
      </w:tblGrid>
      <w:tr w:rsidR="002C7C5A" w:rsidRPr="002C7C5A" w14:paraId="36BC23BF" w14:textId="77777777" w:rsidTr="00633569">
        <w:trPr>
          <w:trHeight w:val="1336"/>
        </w:trPr>
        <w:tc>
          <w:tcPr>
            <w:tcW w:w="6303" w:type="dxa"/>
          </w:tcPr>
          <w:p w14:paraId="581DBB04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  <w:r w:rsidRPr="002C7C5A">
              <w:rPr>
                <w:b/>
                <w:bCs/>
              </w:rPr>
              <w:t>Pentru</w:t>
            </w:r>
          </w:p>
          <w:p w14:paraId="079C7B9F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</w:p>
          <w:p w14:paraId="193F3D35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  <w:bCs/>
                <w:u w:val="single"/>
              </w:rPr>
            </w:pPr>
            <w:r w:rsidRPr="002C7C5A">
              <w:rPr>
                <w:b/>
                <w:bCs/>
              </w:rPr>
              <w:t xml:space="preserve"> </w:t>
            </w:r>
            <w:r w:rsidRPr="002C7C5A">
              <w:rPr>
                <w:b/>
                <w:bCs/>
                <w:u w:val="single"/>
              </w:rPr>
              <w:t>AUTORITATEA DELEGANTĂ </w:t>
            </w:r>
          </w:p>
          <w:p w14:paraId="2A1BE7CE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</w:rPr>
            </w:pPr>
          </w:p>
          <w:p w14:paraId="0B98A39B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</w:rPr>
            </w:pPr>
            <w:r w:rsidRPr="002C7C5A">
              <w:rPr>
                <w:b/>
              </w:rPr>
              <w:t>ASOCIAŢIA DE DEZVOLTARE</w:t>
            </w:r>
          </w:p>
          <w:p w14:paraId="79C915A5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</w:rPr>
            </w:pPr>
            <w:r w:rsidRPr="002C7C5A">
              <w:rPr>
                <w:b/>
              </w:rPr>
              <w:t>INTERCOMUNITARĂ  APĂ-CANAL TIMIŞ</w:t>
            </w:r>
          </w:p>
          <w:p w14:paraId="32505ED1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</w:rPr>
            </w:pPr>
          </w:p>
          <w:p w14:paraId="505245C7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</w:rPr>
            </w:pPr>
            <w:r w:rsidRPr="002C7C5A">
              <w:rPr>
                <w:b/>
              </w:rPr>
              <w:t>PREŞEDINTE</w:t>
            </w:r>
          </w:p>
          <w:p w14:paraId="7F4BB290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</w:rPr>
            </w:pPr>
          </w:p>
          <w:p w14:paraId="160E4543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</w:rPr>
            </w:pPr>
          </w:p>
          <w:p w14:paraId="3C83D410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</w:rPr>
            </w:pPr>
          </w:p>
          <w:p w14:paraId="286B308C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</w:rPr>
            </w:pPr>
          </w:p>
          <w:p w14:paraId="33323052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</w:rPr>
            </w:pPr>
            <w:r w:rsidRPr="002C7C5A">
              <w:rPr>
                <w:b/>
              </w:rPr>
              <w:t xml:space="preserve">ALIN AUGUSTIN FLORIN POPOVICIU                </w:t>
            </w:r>
          </w:p>
          <w:p w14:paraId="27747BE1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</w:p>
        </w:tc>
        <w:tc>
          <w:tcPr>
            <w:tcW w:w="4075" w:type="dxa"/>
          </w:tcPr>
          <w:p w14:paraId="3AC12228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  <w:r w:rsidRPr="002C7C5A">
              <w:rPr>
                <w:b/>
                <w:bCs/>
              </w:rPr>
              <w:t>Pentru</w:t>
            </w:r>
          </w:p>
          <w:p w14:paraId="1E4833F2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</w:p>
          <w:p w14:paraId="52FD9578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  <w:bCs/>
                <w:u w:val="single"/>
              </w:rPr>
            </w:pPr>
            <w:r w:rsidRPr="002C7C5A">
              <w:rPr>
                <w:b/>
                <w:bCs/>
                <w:u w:val="single"/>
              </w:rPr>
              <w:t xml:space="preserve"> OPERATOR </w:t>
            </w:r>
          </w:p>
          <w:p w14:paraId="655BEC2A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</w:p>
          <w:p w14:paraId="128003B8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  <w:r w:rsidRPr="002C7C5A">
              <w:rPr>
                <w:b/>
                <w:bCs/>
              </w:rPr>
              <w:t>AQUATIM S.A.</w:t>
            </w:r>
          </w:p>
          <w:p w14:paraId="541B5201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</w:p>
          <w:p w14:paraId="3725D7FD" w14:textId="77777777" w:rsidR="002C7C5A" w:rsidRPr="002C7C5A" w:rsidRDefault="002C7C5A" w:rsidP="002C7C5A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</w:p>
          <w:p w14:paraId="41DBE6C4" w14:textId="77777777" w:rsidR="002C7C5A" w:rsidRPr="002C7C5A" w:rsidRDefault="002C7C5A" w:rsidP="002C7C5A">
            <w:pPr>
              <w:tabs>
                <w:tab w:val="left" w:pos="240"/>
              </w:tabs>
              <w:ind w:left="-250" w:firstLine="250"/>
              <w:jc w:val="center"/>
              <w:rPr>
                <w:b/>
                <w:bCs/>
              </w:rPr>
            </w:pPr>
            <w:r w:rsidRPr="002C7C5A">
              <w:rPr>
                <w:b/>
                <w:bCs/>
              </w:rPr>
              <w:t xml:space="preserve">  DIRECTOR JURIDIC ȘI MANAGEMENT INSTITUȚIONAL </w:t>
            </w:r>
          </w:p>
          <w:p w14:paraId="2C30CF96" w14:textId="77777777" w:rsidR="002C7C5A" w:rsidRPr="002C7C5A" w:rsidRDefault="002C7C5A" w:rsidP="002C7C5A">
            <w:pPr>
              <w:tabs>
                <w:tab w:val="left" w:pos="240"/>
              </w:tabs>
              <w:ind w:left="-250" w:firstLine="250"/>
              <w:jc w:val="center"/>
              <w:rPr>
                <w:b/>
                <w:bCs/>
              </w:rPr>
            </w:pPr>
          </w:p>
          <w:p w14:paraId="679873EC" w14:textId="77777777" w:rsidR="002C7C5A" w:rsidRPr="002C7C5A" w:rsidRDefault="002C7C5A" w:rsidP="002C7C5A">
            <w:pPr>
              <w:tabs>
                <w:tab w:val="left" w:pos="240"/>
              </w:tabs>
              <w:ind w:left="-250" w:firstLine="250"/>
              <w:jc w:val="center"/>
              <w:rPr>
                <w:b/>
                <w:bCs/>
              </w:rPr>
            </w:pPr>
          </w:p>
          <w:p w14:paraId="5EA41B0B" w14:textId="77777777" w:rsidR="002C7C5A" w:rsidRPr="002C7C5A" w:rsidRDefault="002C7C5A" w:rsidP="002C7C5A">
            <w:pPr>
              <w:tabs>
                <w:tab w:val="left" w:pos="240"/>
              </w:tabs>
              <w:ind w:left="-250" w:firstLine="250"/>
              <w:jc w:val="center"/>
              <w:rPr>
                <w:b/>
                <w:bCs/>
              </w:rPr>
            </w:pPr>
          </w:p>
          <w:p w14:paraId="58AE6DEE" w14:textId="77777777" w:rsidR="002C7C5A" w:rsidRPr="002C7C5A" w:rsidRDefault="002C7C5A" w:rsidP="002C7C5A">
            <w:pPr>
              <w:tabs>
                <w:tab w:val="left" w:pos="240"/>
              </w:tabs>
              <w:ind w:left="-250" w:firstLine="250"/>
              <w:jc w:val="center"/>
              <w:rPr>
                <w:b/>
                <w:bCs/>
              </w:rPr>
            </w:pPr>
            <w:r w:rsidRPr="002C7C5A">
              <w:rPr>
                <w:b/>
                <w:bCs/>
              </w:rPr>
              <w:t>ALINA-CRISTINA IVĂNESCU</w:t>
            </w:r>
          </w:p>
        </w:tc>
      </w:tr>
    </w:tbl>
    <w:p w14:paraId="2FFAA29A" w14:textId="77777777" w:rsidR="002C7C5A" w:rsidRPr="002C7C5A" w:rsidRDefault="002C7C5A" w:rsidP="002C7C5A"/>
    <w:sectPr w:rsidR="002C7C5A" w:rsidRPr="002C7C5A" w:rsidSect="00B26DA9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7E15"/>
    <w:multiLevelType w:val="hybridMultilevel"/>
    <w:tmpl w:val="507CF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750D5"/>
    <w:multiLevelType w:val="hybridMultilevel"/>
    <w:tmpl w:val="A506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31A5"/>
    <w:multiLevelType w:val="hybridMultilevel"/>
    <w:tmpl w:val="B68A3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u w:val="no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D73640"/>
    <w:multiLevelType w:val="hybridMultilevel"/>
    <w:tmpl w:val="D826B742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B611B21"/>
    <w:multiLevelType w:val="hybridMultilevel"/>
    <w:tmpl w:val="F146C734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70444B9"/>
    <w:multiLevelType w:val="hybridMultilevel"/>
    <w:tmpl w:val="7B3C382C"/>
    <w:lvl w:ilvl="0" w:tplc="5CD49866">
      <w:start w:val="1"/>
      <w:numFmt w:val="decimal"/>
      <w:lvlText w:val="ART.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2042" w:hanging="360"/>
      </w:pPr>
    </w:lvl>
    <w:lvl w:ilvl="2" w:tplc="0418001B" w:tentative="1">
      <w:start w:val="1"/>
      <w:numFmt w:val="lowerRoman"/>
      <w:lvlText w:val="%3."/>
      <w:lvlJc w:val="right"/>
      <w:pPr>
        <w:ind w:left="2762" w:hanging="180"/>
      </w:pPr>
    </w:lvl>
    <w:lvl w:ilvl="3" w:tplc="0418000F" w:tentative="1">
      <w:start w:val="1"/>
      <w:numFmt w:val="decimal"/>
      <w:lvlText w:val="%4."/>
      <w:lvlJc w:val="left"/>
      <w:pPr>
        <w:ind w:left="3482" w:hanging="360"/>
      </w:pPr>
    </w:lvl>
    <w:lvl w:ilvl="4" w:tplc="04180019" w:tentative="1">
      <w:start w:val="1"/>
      <w:numFmt w:val="lowerLetter"/>
      <w:lvlText w:val="%5."/>
      <w:lvlJc w:val="left"/>
      <w:pPr>
        <w:ind w:left="4202" w:hanging="360"/>
      </w:pPr>
    </w:lvl>
    <w:lvl w:ilvl="5" w:tplc="0418001B" w:tentative="1">
      <w:start w:val="1"/>
      <w:numFmt w:val="lowerRoman"/>
      <w:lvlText w:val="%6."/>
      <w:lvlJc w:val="right"/>
      <w:pPr>
        <w:ind w:left="4922" w:hanging="180"/>
      </w:pPr>
    </w:lvl>
    <w:lvl w:ilvl="6" w:tplc="0418000F" w:tentative="1">
      <w:start w:val="1"/>
      <w:numFmt w:val="decimal"/>
      <w:lvlText w:val="%7."/>
      <w:lvlJc w:val="left"/>
      <w:pPr>
        <w:ind w:left="5642" w:hanging="360"/>
      </w:pPr>
    </w:lvl>
    <w:lvl w:ilvl="7" w:tplc="04180019" w:tentative="1">
      <w:start w:val="1"/>
      <w:numFmt w:val="lowerLetter"/>
      <w:lvlText w:val="%8."/>
      <w:lvlJc w:val="left"/>
      <w:pPr>
        <w:ind w:left="6362" w:hanging="360"/>
      </w:pPr>
    </w:lvl>
    <w:lvl w:ilvl="8" w:tplc="0418001B" w:tentative="1">
      <w:start w:val="1"/>
      <w:numFmt w:val="lowerRoman"/>
      <w:lvlText w:val="%9."/>
      <w:lvlJc w:val="right"/>
      <w:pPr>
        <w:ind w:left="7082" w:hanging="180"/>
      </w:pPr>
    </w:lvl>
  </w:abstractNum>
  <w:num w:numId="1" w16cid:durableId="1277718565">
    <w:abstractNumId w:val="4"/>
  </w:num>
  <w:num w:numId="2" w16cid:durableId="524709649">
    <w:abstractNumId w:val="0"/>
  </w:num>
  <w:num w:numId="3" w16cid:durableId="1754163219">
    <w:abstractNumId w:val="2"/>
  </w:num>
  <w:num w:numId="4" w16cid:durableId="297151770">
    <w:abstractNumId w:val="3"/>
  </w:num>
  <w:num w:numId="5" w16cid:durableId="738132826">
    <w:abstractNumId w:val="1"/>
  </w:num>
  <w:num w:numId="6" w16cid:durableId="1869755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5A"/>
    <w:rsid w:val="0004030D"/>
    <w:rsid w:val="000643E9"/>
    <w:rsid w:val="00083934"/>
    <w:rsid w:val="000942CA"/>
    <w:rsid w:val="00097A72"/>
    <w:rsid w:val="000C421F"/>
    <w:rsid w:val="000F4350"/>
    <w:rsid w:val="00154639"/>
    <w:rsid w:val="00161EA7"/>
    <w:rsid w:val="00166ED9"/>
    <w:rsid w:val="001A0822"/>
    <w:rsid w:val="001A6AD7"/>
    <w:rsid w:val="001D59E9"/>
    <w:rsid w:val="002133AF"/>
    <w:rsid w:val="002704ED"/>
    <w:rsid w:val="002C7C5A"/>
    <w:rsid w:val="002F662D"/>
    <w:rsid w:val="003236C1"/>
    <w:rsid w:val="00323960"/>
    <w:rsid w:val="00380B86"/>
    <w:rsid w:val="00387116"/>
    <w:rsid w:val="003E2EDD"/>
    <w:rsid w:val="00407603"/>
    <w:rsid w:val="004360F8"/>
    <w:rsid w:val="004A4525"/>
    <w:rsid w:val="004D24A6"/>
    <w:rsid w:val="004F478F"/>
    <w:rsid w:val="00513775"/>
    <w:rsid w:val="00522F38"/>
    <w:rsid w:val="00556141"/>
    <w:rsid w:val="005E4A66"/>
    <w:rsid w:val="0061547B"/>
    <w:rsid w:val="0062418A"/>
    <w:rsid w:val="00630556"/>
    <w:rsid w:val="006709AF"/>
    <w:rsid w:val="00683B58"/>
    <w:rsid w:val="00696737"/>
    <w:rsid w:val="006A799B"/>
    <w:rsid w:val="006B3397"/>
    <w:rsid w:val="006D3F1C"/>
    <w:rsid w:val="006F6688"/>
    <w:rsid w:val="007713FC"/>
    <w:rsid w:val="007963A3"/>
    <w:rsid w:val="00797470"/>
    <w:rsid w:val="0086591C"/>
    <w:rsid w:val="008B24C2"/>
    <w:rsid w:val="00931181"/>
    <w:rsid w:val="00935576"/>
    <w:rsid w:val="00A0550E"/>
    <w:rsid w:val="00A32060"/>
    <w:rsid w:val="00A33840"/>
    <w:rsid w:val="00AA2585"/>
    <w:rsid w:val="00AD6A00"/>
    <w:rsid w:val="00B26DA9"/>
    <w:rsid w:val="00B53D81"/>
    <w:rsid w:val="00B8783A"/>
    <w:rsid w:val="00BB3FC9"/>
    <w:rsid w:val="00BC27E0"/>
    <w:rsid w:val="00BD772F"/>
    <w:rsid w:val="00C10099"/>
    <w:rsid w:val="00C24AE5"/>
    <w:rsid w:val="00C504CF"/>
    <w:rsid w:val="00CC4DAF"/>
    <w:rsid w:val="00D66FD3"/>
    <w:rsid w:val="00DC020F"/>
    <w:rsid w:val="00DF7BEE"/>
    <w:rsid w:val="00E06833"/>
    <w:rsid w:val="00E26513"/>
    <w:rsid w:val="00E733BE"/>
    <w:rsid w:val="00EA0750"/>
    <w:rsid w:val="00EB3D6C"/>
    <w:rsid w:val="00EC6673"/>
    <w:rsid w:val="00ED29D4"/>
    <w:rsid w:val="00EE23FF"/>
    <w:rsid w:val="00EE55EE"/>
    <w:rsid w:val="00F9655B"/>
    <w:rsid w:val="00FB0BDA"/>
    <w:rsid w:val="00FC0B02"/>
    <w:rsid w:val="00FC6EB3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C805"/>
  <w15:chartTrackingRefBased/>
  <w15:docId w15:val="{AA657186-E569-455F-A3C9-F4095B15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5A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C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C7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C5A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rsid w:val="002C7C5A"/>
    <w:pPr>
      <w:tabs>
        <w:tab w:val="left" w:pos="480"/>
        <w:tab w:val="right" w:leader="dot" w:pos="8630"/>
      </w:tabs>
      <w:spacing w:before="120"/>
    </w:pPr>
    <w:rPr>
      <w:b/>
      <w:bCs/>
      <w:iCs/>
      <w:noProof/>
      <w:lang w:eastAsia="en-US"/>
    </w:rPr>
  </w:style>
  <w:style w:type="paragraph" w:styleId="Revision">
    <w:name w:val="Revision"/>
    <w:hidden/>
    <w:uiPriority w:val="99"/>
    <w:semiHidden/>
    <w:rsid w:val="00E06833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2048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AQUATIM SA</Company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Cralovicean</dc:creator>
  <cp:keywords/>
  <dc:description/>
  <cp:lastModifiedBy>Alina Ivanescu</cp:lastModifiedBy>
  <cp:revision>5</cp:revision>
  <cp:lastPrinted>2026-04-07T10:02:00Z</cp:lastPrinted>
  <dcterms:created xsi:type="dcterms:W3CDTF">2026-04-07T10:00:00Z</dcterms:created>
  <dcterms:modified xsi:type="dcterms:W3CDTF">2026-04-21T08:05:00Z</dcterms:modified>
</cp:coreProperties>
</file>